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EB6" w:rsidRDefault="00217A37">
      <w:pPr>
        <w:pStyle w:val="a6"/>
        <w:tabs>
          <w:tab w:val="left" w:pos="1621"/>
          <w:tab w:val="left" w:pos="2914"/>
          <w:tab w:val="left" w:pos="3997"/>
          <w:tab w:val="left" w:pos="5074"/>
        </w:tabs>
        <w:jc w:val="center"/>
        <w:rPr>
          <w:rFonts w:ascii="Times New Roman" w:eastAsia="宋体" w:hAnsi="宋体"/>
        </w:rPr>
      </w:pPr>
      <w:r>
        <w:rPr>
          <w:rFonts w:ascii="Arial" w:eastAsia="黑体" w:hAnsi="黑体"/>
          <w:sz w:val="36"/>
        </w:rPr>
        <w:t>第</w:t>
      </w:r>
      <w:r>
        <w:rPr>
          <w:rFonts w:ascii="Times New Roman" w:eastAsia="宋体" w:hAnsi="Times New Roman"/>
          <w:b/>
          <w:sz w:val="36"/>
        </w:rPr>
        <w:t>2</w:t>
      </w:r>
      <w:r>
        <w:rPr>
          <w:rFonts w:ascii="Arial" w:eastAsia="黑体" w:hAnsi="黑体"/>
          <w:sz w:val="36"/>
        </w:rPr>
        <w:t>课时</w:t>
      </w:r>
      <w:r>
        <w:rPr>
          <w:rFonts w:ascii="Times New Roman" w:eastAsia="宋体" w:hAnsi="宋体"/>
          <w:sz w:val="36"/>
        </w:rPr>
        <w:t xml:space="preserve">　</w:t>
      </w:r>
      <w:r>
        <w:rPr>
          <w:rFonts w:ascii="Arial" w:eastAsia="黑体" w:hAnsi="黑体"/>
          <w:sz w:val="36"/>
        </w:rPr>
        <w:t>元素的性质与原子结构</w:t>
      </w:r>
    </w:p>
    <w:p w:rsidR="00B34EB6" w:rsidRDefault="00217A37">
      <w:pPr>
        <w:pStyle w:val="a7"/>
        <w:tabs>
          <w:tab w:val="left" w:pos="1621"/>
          <w:tab w:val="left" w:pos="2914"/>
          <w:tab w:val="left" w:pos="3997"/>
          <w:tab w:val="left" w:pos="5074"/>
        </w:tabs>
        <w:jc w:val="center"/>
        <w:rPr>
          <w:rFonts w:ascii="Times New Roman" w:eastAsia="宋体" w:hAnsi="宋体"/>
        </w:rPr>
      </w:pPr>
      <w:r>
        <w:rPr>
          <w:rFonts w:ascii="Arial" w:eastAsia="微软雅黑" w:hAnsi="微软雅黑"/>
          <w:sz w:val="32"/>
        </w:rPr>
        <w:t>课时训练</w:t>
      </w:r>
      <w:r>
        <w:rPr>
          <w:rFonts w:ascii="Times New Roman" w:eastAsia="宋体" w:hAnsi="Times New Roman"/>
          <w:b/>
          <w:sz w:val="32"/>
        </w:rPr>
        <w:t>2</w:t>
      </w:r>
      <w:r>
        <w:rPr>
          <w:rFonts w:ascii="Times New Roman" w:eastAsia="宋体" w:hAnsi="宋体"/>
          <w:sz w:val="32"/>
        </w:rPr>
        <w:t xml:space="preserve">　</w:t>
      </w:r>
      <w:r>
        <w:rPr>
          <w:rFonts w:ascii="Arial" w:eastAsia="微软雅黑" w:hAnsi="微软雅黑"/>
          <w:sz w:val="32"/>
        </w:rPr>
        <w:t>元素的性质与原子结构</w:t>
      </w:r>
    </w:p>
    <w:p w:rsidR="00B34EB6" w:rsidRDefault="00217A37">
      <w:pPr>
        <w:tabs>
          <w:tab w:val="left" w:pos="1621"/>
          <w:tab w:val="left" w:pos="2914"/>
          <w:tab w:val="left" w:pos="3997"/>
          <w:tab w:val="left" w:pos="5074"/>
        </w:tabs>
        <w:jc w:val="center"/>
        <w:rPr>
          <w:rFonts w:ascii="Times New Roman" w:hAnsi="宋体"/>
        </w:rPr>
      </w:pPr>
      <w:r>
        <w:rPr>
          <w:rFonts w:eastAsia="文鼎习字体"/>
          <w:sz w:val="28"/>
        </w:rPr>
        <w:t>基础夯实</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1</w:t>
      </w:r>
      <w:r>
        <w:rPr>
          <w:rFonts w:ascii="Times New Roman" w:hAnsi="Times New Roman"/>
        </w:rPr>
        <w:t>.</w:t>
      </w:r>
      <w:r>
        <w:rPr>
          <w:rFonts w:ascii="Times New Roman" w:hAnsi="宋体"/>
        </w:rPr>
        <w:t>根据元素性质的递变规律</w:t>
      </w:r>
      <w:r>
        <w:rPr>
          <w:rFonts w:ascii="Times New Roman" w:hAnsi="宋体"/>
        </w:rPr>
        <w:t>,</w:t>
      </w:r>
      <w:r>
        <w:rPr>
          <w:rFonts w:ascii="Times New Roman" w:hAnsi="宋体"/>
        </w:rPr>
        <w:t>在下图中四种演示金属钾与水反应的实验装置</w:t>
      </w:r>
      <w:r>
        <w:rPr>
          <w:rFonts w:ascii="Times New Roman" w:hAnsi="宋体"/>
        </w:rPr>
        <w:t>,</w:t>
      </w:r>
      <w:r>
        <w:rPr>
          <w:rFonts w:ascii="Times New Roman" w:hAnsi="宋体"/>
        </w:rPr>
        <w:t>最好的是</w:t>
      </w:r>
      <w:r>
        <w:rPr>
          <w:rFonts w:ascii="Times New Roman" w:hAnsi="宋体"/>
        </w:rPr>
        <w:t>(</w:t>
      </w:r>
      <w:r>
        <w:rPr>
          <w:rFonts w:ascii="Times New Roman" w:hAnsi="宋体"/>
        </w:rPr>
        <w:t xml:space="preserve">　　</w:t>
      </w:r>
      <w:r>
        <w:rPr>
          <w:rFonts w:ascii="Times New Roman" w:hAnsi="宋体"/>
        </w:rPr>
        <w:t>)</w:t>
      </w:r>
    </w:p>
    <w:p w:rsidR="00B34EB6" w:rsidRDefault="00217A37">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2171065" cy="875665"/>
            <wp:effectExtent l="0" t="0" r="0" b="0"/>
            <wp:docPr id="177" name="R45.eps" descr="id:21475033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R45.eps" descr="id:2147503326;FounderCES"/>
                    <pic:cNvPicPr>
                      <a:picLocks noChangeAspect="1"/>
                    </pic:cNvPicPr>
                  </pic:nvPicPr>
                  <pic:blipFill>
                    <a:blip r:embed="rId8"/>
                    <a:stretch>
                      <a:fillRect/>
                    </a:stretch>
                  </pic:blipFill>
                  <pic:spPr>
                    <a:xfrm>
                      <a:off x="0" y="0"/>
                      <a:ext cx="2171520" cy="876240"/>
                    </a:xfrm>
                    <a:prstGeom prst="rect">
                      <a:avLst/>
                    </a:prstGeom>
                  </pic:spPr>
                </pic:pic>
              </a:graphicData>
            </a:graphic>
          </wp:inline>
        </w:drawing>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根据元素性质的递变规律</w:t>
      </w:r>
      <w:r>
        <w:rPr>
          <w:rFonts w:ascii="Times New Roman" w:hAnsi="宋体"/>
        </w:rPr>
        <w:t>,</w:t>
      </w:r>
      <w:r>
        <w:rPr>
          <w:rFonts w:ascii="Times New Roman" w:eastAsia="楷体" w:hAnsi="楷体"/>
        </w:rPr>
        <w:t>钾比钠要活泼</w:t>
      </w:r>
      <w:r>
        <w:rPr>
          <w:rFonts w:ascii="Times New Roman" w:hAnsi="宋体"/>
        </w:rPr>
        <w:t>,</w:t>
      </w:r>
      <w:r>
        <w:rPr>
          <w:rFonts w:ascii="Times New Roman" w:eastAsia="楷体" w:hAnsi="楷体"/>
        </w:rPr>
        <w:t>钾与</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反应比钠与水反应更剧烈</w:t>
      </w:r>
      <w:r>
        <w:rPr>
          <w:rFonts w:ascii="Times New Roman" w:hAnsi="宋体"/>
        </w:rPr>
        <w:t>,</w:t>
      </w:r>
      <w:r>
        <w:rPr>
          <w:rFonts w:ascii="Times New Roman" w:eastAsia="楷体" w:hAnsi="楷体"/>
        </w:rPr>
        <w:t>能使产生的</w:t>
      </w:r>
      <w:r>
        <w:rPr>
          <w:rFonts w:ascii="Times New Roman" w:hAnsi="宋体"/>
        </w:rPr>
        <w:t>H</w:t>
      </w:r>
      <w:r>
        <w:rPr>
          <w:rFonts w:ascii="Times New Roman" w:hAnsi="宋体"/>
          <w:vertAlign w:val="subscript"/>
        </w:rPr>
        <w:t>2</w:t>
      </w:r>
      <w:r>
        <w:rPr>
          <w:rFonts w:ascii="Times New Roman" w:eastAsia="楷体" w:hAnsi="楷体"/>
        </w:rPr>
        <w:t>燃烧并发生轻微爆炸</w:t>
      </w:r>
      <w:r>
        <w:rPr>
          <w:rFonts w:ascii="Times New Roman" w:hAnsi="宋体"/>
        </w:rPr>
        <w:t>,</w:t>
      </w:r>
      <w:r>
        <w:rPr>
          <w:rFonts w:ascii="Times New Roman" w:eastAsia="楷体" w:hAnsi="楷体"/>
        </w:rPr>
        <w:t>为防止液体溅出</w:t>
      </w:r>
      <w:r>
        <w:rPr>
          <w:rFonts w:ascii="Times New Roman" w:hAnsi="宋体"/>
        </w:rPr>
        <w:t>,</w:t>
      </w:r>
      <w:r>
        <w:rPr>
          <w:rFonts w:ascii="Times New Roman" w:eastAsia="楷体" w:hAnsi="楷体"/>
        </w:rPr>
        <w:t>需在反应器口部盖上玻璃片。</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2</w:t>
      </w:r>
      <w:r>
        <w:rPr>
          <w:rFonts w:ascii="Times New Roman" w:hAnsi="Times New Roman"/>
        </w:rPr>
        <w:t>.</w:t>
      </w:r>
      <w:r>
        <w:rPr>
          <w:rFonts w:ascii="Times New Roman" w:hAnsi="宋体"/>
        </w:rPr>
        <w:t>碱金属是典型的活泼金属</w:t>
      </w:r>
      <w:r>
        <w:rPr>
          <w:rFonts w:ascii="Times New Roman" w:hAnsi="宋体"/>
        </w:rPr>
        <w:t>,</w:t>
      </w:r>
      <w:r>
        <w:rPr>
          <w:rFonts w:ascii="Times New Roman" w:hAnsi="宋体"/>
        </w:rPr>
        <w:t>其根本原因是</w:t>
      </w:r>
      <w:r>
        <w:rPr>
          <w:rFonts w:ascii="Times New Roman" w:hAnsi="宋体"/>
        </w:rPr>
        <w:t>(</w:t>
      </w:r>
      <w:r>
        <w:rPr>
          <w:rFonts w:ascii="Times New Roman" w:hAnsi="宋体"/>
        </w:rPr>
        <w:t xml:space="preserve">　　</w:t>
      </w:r>
      <w:r>
        <w:rPr>
          <w:rFonts w:ascii="Times New Roman" w:hAnsi="宋体"/>
        </w:rPr>
        <w:t>)</w:t>
      </w:r>
    </w:p>
    <w:p w:rsidR="00B34EB6" w:rsidRDefault="00217A37">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碱金属单质的密度小</w:t>
      </w:r>
      <w:r>
        <w:rPr>
          <w:rFonts w:ascii="Times New Roman" w:hAnsi="宋体"/>
        </w:rPr>
        <w:t>,</w:t>
      </w:r>
      <w:r>
        <w:rPr>
          <w:rFonts w:ascii="Times New Roman" w:hAnsi="宋体"/>
        </w:rPr>
        <w:t>熔点和沸点低</w:t>
      </w:r>
    </w:p>
    <w:p w:rsidR="00B34EB6" w:rsidRDefault="00217A37">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碱金属在常温下易被氧化</w:t>
      </w:r>
    </w:p>
    <w:p w:rsidR="00B34EB6" w:rsidRDefault="00217A37">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碱金属原子最外电子层上都只有</w:t>
      </w:r>
      <w:r>
        <w:rPr>
          <w:rFonts w:ascii="Times New Roman" w:hAnsi="宋体"/>
        </w:rPr>
        <w:t>1</w:t>
      </w:r>
      <w:r>
        <w:rPr>
          <w:rFonts w:ascii="Times New Roman" w:hAnsi="宋体"/>
        </w:rPr>
        <w:t>个电子</w:t>
      </w:r>
      <w:r>
        <w:rPr>
          <w:rFonts w:ascii="Times New Roman" w:hAnsi="宋体"/>
        </w:rPr>
        <w:t>,</w:t>
      </w:r>
      <w:r>
        <w:rPr>
          <w:rFonts w:ascii="Times New Roman" w:hAnsi="宋体"/>
        </w:rPr>
        <w:t>容易失去</w:t>
      </w:r>
    </w:p>
    <w:p w:rsidR="00B34EB6" w:rsidRDefault="00217A37">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碱金属原子的核电荷数比较小</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物质的活泼性是由其原子是否易得、失电子这一根本性质决定的。</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3</w:t>
      </w:r>
      <w:r>
        <w:rPr>
          <w:rFonts w:ascii="Times New Roman" w:hAnsi="Times New Roman"/>
        </w:rPr>
        <w:t>.</w:t>
      </w:r>
      <w:r>
        <w:rPr>
          <w:rFonts w:ascii="Times New Roman" w:hAnsi="宋体"/>
        </w:rPr>
        <w:t>下列关于卤素</w:t>
      </w:r>
      <w:r>
        <w:rPr>
          <w:rFonts w:ascii="Times New Roman" w:hAnsi="宋体"/>
        </w:rPr>
        <w:t>(</w:t>
      </w:r>
      <w:r>
        <w:rPr>
          <w:rFonts w:ascii="Times New Roman" w:hAnsi="宋体"/>
        </w:rPr>
        <w:t>从</w:t>
      </w:r>
      <w:r>
        <w:rPr>
          <w:rFonts w:ascii="Times New Roman" w:hAnsi="宋体"/>
        </w:rPr>
        <w:t>F</w:t>
      </w:r>
      <w:r>
        <w:rPr>
          <w:rFonts w:ascii="Times New Roman" w:hAnsi="Times New Roman"/>
        </w:rPr>
        <w:t>→</w:t>
      </w:r>
      <w:r>
        <w:rPr>
          <w:rFonts w:ascii="Times New Roman" w:hAnsi="宋体"/>
        </w:rPr>
        <w:t>I)</w:t>
      </w:r>
      <w:r>
        <w:rPr>
          <w:rFonts w:ascii="Times New Roman" w:hAnsi="宋体"/>
        </w:rPr>
        <w:t>的说法正确的是</w:t>
      </w:r>
      <w:r>
        <w:rPr>
          <w:rFonts w:ascii="Times New Roman" w:hAnsi="宋体"/>
        </w:rPr>
        <w:t>(</w:t>
      </w:r>
      <w:r>
        <w:rPr>
          <w:rFonts w:ascii="Times New Roman" w:hAnsi="宋体"/>
        </w:rPr>
        <w:t xml:space="preserve">　　</w:t>
      </w:r>
      <w:r>
        <w:rPr>
          <w:rFonts w:ascii="Times New Roman" w:hAnsi="宋体"/>
        </w:rPr>
        <w:t>)</w:t>
      </w:r>
    </w:p>
    <w:p w:rsidR="00B34EB6" w:rsidRDefault="00217A37">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单质的颜色逐渐加深</w:t>
      </w:r>
    </w:p>
    <w:p w:rsidR="00B34EB6" w:rsidRDefault="00217A37">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气态氢化物的稳定性逐渐增强</w:t>
      </w:r>
    </w:p>
    <w:p w:rsidR="00B34EB6" w:rsidRDefault="00217A37">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从</w:t>
      </w:r>
      <w:r>
        <w:rPr>
          <w:rFonts w:ascii="Times New Roman" w:hAnsi="宋体"/>
        </w:rPr>
        <w:t>F</w:t>
      </w:r>
      <w:r>
        <w:rPr>
          <w:rFonts w:ascii="Times New Roman" w:hAnsi="宋体"/>
        </w:rPr>
        <w:t>到</w:t>
      </w:r>
      <w:r>
        <w:rPr>
          <w:rFonts w:ascii="Times New Roman" w:hAnsi="宋体"/>
        </w:rPr>
        <w:t>I,</w:t>
      </w:r>
      <w:r>
        <w:rPr>
          <w:rFonts w:ascii="Times New Roman" w:hAnsi="宋体"/>
        </w:rPr>
        <w:t>原子核对最外层电子的吸引能力依次减弱</w:t>
      </w:r>
      <w:r>
        <w:rPr>
          <w:rFonts w:ascii="Times New Roman" w:hAnsi="宋体"/>
        </w:rPr>
        <w:t>,</w:t>
      </w:r>
      <w:r>
        <w:rPr>
          <w:rFonts w:ascii="Times New Roman" w:hAnsi="宋体"/>
        </w:rPr>
        <w:t>原子的得电子能力依次增强</w:t>
      </w:r>
    </w:p>
    <w:p w:rsidR="00B34EB6" w:rsidRDefault="00217A37">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卤素单质与水反应</w:t>
      </w:r>
      <w:r>
        <w:rPr>
          <w:rFonts w:ascii="Times New Roman" w:hAnsi="宋体"/>
        </w:rPr>
        <w:t>,</w:t>
      </w:r>
      <w:r>
        <w:rPr>
          <w:rFonts w:ascii="Times New Roman" w:hAnsi="宋体"/>
        </w:rPr>
        <w:t>均发生自身氧化还原反应</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卤族元素从</w:t>
      </w:r>
      <w:r>
        <w:rPr>
          <w:rFonts w:ascii="Times New Roman" w:hAnsi="宋体"/>
        </w:rPr>
        <w:t>F</w:t>
      </w:r>
      <w:r>
        <w:rPr>
          <w:rFonts w:ascii="Times New Roman" w:hAnsi="Times New Roman"/>
        </w:rPr>
        <w:t>→</w:t>
      </w:r>
      <w:r>
        <w:rPr>
          <w:rFonts w:ascii="Times New Roman" w:hAnsi="宋体"/>
        </w:rPr>
        <w:t>I,</w:t>
      </w:r>
      <w:r>
        <w:rPr>
          <w:rFonts w:ascii="Times New Roman" w:eastAsia="楷体" w:hAnsi="楷体"/>
        </w:rPr>
        <w:t>单质的颜色逐渐加深</w:t>
      </w:r>
      <w:r>
        <w:rPr>
          <w:rFonts w:ascii="Times New Roman" w:hAnsi="宋体"/>
        </w:rPr>
        <w:t>,</w:t>
      </w:r>
      <w:r>
        <w:rPr>
          <w:rFonts w:ascii="Times New Roman" w:eastAsia="楷体" w:hAnsi="楷体"/>
        </w:rPr>
        <w:t>原子核对最外层电子的吸引能力依次减弱</w:t>
      </w:r>
      <w:r>
        <w:rPr>
          <w:rFonts w:ascii="Times New Roman" w:hAnsi="宋体"/>
        </w:rPr>
        <w:t>,</w:t>
      </w:r>
      <w:r>
        <w:rPr>
          <w:rFonts w:ascii="Times New Roman" w:eastAsia="楷体" w:hAnsi="楷体"/>
        </w:rPr>
        <w:t>原子的得电子能力依次减弱</w:t>
      </w:r>
      <w:r>
        <w:rPr>
          <w:rFonts w:ascii="Times New Roman" w:hAnsi="宋体"/>
        </w:rPr>
        <w:t>,</w:t>
      </w:r>
      <w:r>
        <w:rPr>
          <w:rFonts w:ascii="Times New Roman" w:eastAsia="楷体" w:hAnsi="楷体"/>
        </w:rPr>
        <w:t>非金属性减弱</w:t>
      </w:r>
      <w:r>
        <w:rPr>
          <w:rFonts w:ascii="Times New Roman" w:hAnsi="宋体"/>
        </w:rPr>
        <w:t>,</w:t>
      </w:r>
      <w:r>
        <w:rPr>
          <w:rFonts w:ascii="Times New Roman" w:eastAsia="楷体" w:hAnsi="楷体"/>
        </w:rPr>
        <w:t>则气态氢化物的稳定性减弱</w:t>
      </w:r>
      <w:r>
        <w:rPr>
          <w:rFonts w:ascii="Times New Roman" w:hAnsi="宋体"/>
        </w:rPr>
        <w:t>,F</w:t>
      </w:r>
      <w:r>
        <w:rPr>
          <w:rFonts w:ascii="Times New Roman" w:hAnsi="宋体"/>
          <w:vertAlign w:val="subscript"/>
        </w:rPr>
        <w:t>2</w:t>
      </w:r>
      <w:r>
        <w:rPr>
          <w:rFonts w:ascii="Times New Roman" w:eastAsia="楷体" w:hAnsi="楷体"/>
        </w:rPr>
        <w:t>与</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反应的化学方程式</w:t>
      </w:r>
      <w:r>
        <w:rPr>
          <w:rFonts w:ascii="Times New Roman" w:eastAsia="楷体" w:hAnsi="楷体"/>
        </w:rPr>
        <w:t>为</w:t>
      </w:r>
      <w:r>
        <w:rPr>
          <w:rFonts w:ascii="Times New Roman" w:hAnsi="宋体"/>
        </w:rPr>
        <w:t>2F</w:t>
      </w:r>
      <w:r>
        <w:rPr>
          <w:rFonts w:ascii="Times New Roman" w:hAnsi="宋体"/>
          <w:vertAlign w:val="subscript"/>
        </w:rPr>
        <w:t>2</w:t>
      </w:r>
      <w:r>
        <w:rPr>
          <w:rFonts w:ascii="Times New Roman" w:hAnsi="宋体"/>
        </w:rPr>
        <w:t>+2H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Picture 178"/>
                    <pic:cNvPicPr>
                      <a:picLocks noChangeAspect="1"/>
                    </pic:cNvPicPr>
                  </pic:nvPicPr>
                  <pic:blipFill>
                    <a:blip r:embed="rId9"/>
                    <a:stretch>
                      <a:fillRect/>
                    </a:stretch>
                  </pic:blipFill>
                  <pic:spPr>
                    <a:xfrm>
                      <a:off x="0" y="0"/>
                      <a:ext cx="259200" cy="146160"/>
                    </a:xfrm>
                    <a:prstGeom prst="rect">
                      <a:avLst/>
                    </a:prstGeom>
                  </pic:spPr>
                </pic:pic>
              </a:graphicData>
            </a:graphic>
          </wp:inline>
        </w:drawing>
      </w:r>
      <w:r>
        <w:rPr>
          <w:rFonts w:ascii="Times New Roman" w:hAnsi="宋体"/>
        </w:rPr>
        <w:t>4HF+O</w:t>
      </w:r>
      <w:r>
        <w:rPr>
          <w:rFonts w:ascii="Times New Roman" w:hAnsi="宋体"/>
          <w:vertAlign w:val="subscript"/>
        </w:rPr>
        <w:t>2</w:t>
      </w:r>
      <w:r>
        <w:rPr>
          <w:rFonts w:ascii="Times New Roman" w:eastAsia="楷体" w:hAnsi="楷体"/>
        </w:rPr>
        <w:t>。</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A</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4</w:t>
      </w:r>
      <w:r>
        <w:rPr>
          <w:rFonts w:ascii="Times New Roman" w:hAnsi="Times New Roman"/>
        </w:rPr>
        <w:t>.</w:t>
      </w:r>
      <w:r>
        <w:rPr>
          <w:rFonts w:ascii="Times New Roman" w:hAnsi="宋体"/>
        </w:rPr>
        <w:t>下列关于碱金属元素和卤素的说法中错误的是</w:t>
      </w:r>
      <w:r>
        <w:rPr>
          <w:rFonts w:ascii="Times New Roman" w:hAnsi="宋体"/>
        </w:rPr>
        <w:t>(</w:t>
      </w:r>
      <w:r>
        <w:rPr>
          <w:rFonts w:ascii="Times New Roman" w:hAnsi="宋体"/>
        </w:rPr>
        <w:t xml:space="preserve">　　</w:t>
      </w:r>
      <w:r>
        <w:rPr>
          <w:rFonts w:ascii="Times New Roman" w:hAnsi="宋体"/>
        </w:rPr>
        <w:t>)</w:t>
      </w:r>
    </w:p>
    <w:p w:rsidR="00B34EB6" w:rsidRDefault="00217A37">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随核电荷数的增加</w:t>
      </w:r>
      <w:r>
        <w:rPr>
          <w:rFonts w:ascii="Times New Roman" w:hAnsi="宋体"/>
        </w:rPr>
        <w:t>,</w:t>
      </w:r>
      <w:r>
        <w:rPr>
          <w:rFonts w:ascii="Times New Roman" w:hAnsi="宋体"/>
        </w:rPr>
        <w:t>碱金属元素和卤素的原子半径都逐渐增大</w:t>
      </w:r>
    </w:p>
    <w:p w:rsidR="00B34EB6" w:rsidRDefault="00217A37">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碱金属元素中</w:t>
      </w:r>
      <w:r>
        <w:rPr>
          <w:rFonts w:ascii="Times New Roman" w:hAnsi="宋体"/>
        </w:rPr>
        <w:t>,</w:t>
      </w:r>
      <w:r>
        <w:rPr>
          <w:rFonts w:ascii="Times New Roman" w:hAnsi="宋体"/>
        </w:rPr>
        <w:t>锂原子失去最外层电子的能力最弱</w:t>
      </w:r>
      <w:r>
        <w:rPr>
          <w:rFonts w:ascii="Times New Roman" w:hAnsi="宋体"/>
        </w:rPr>
        <w:t>;</w:t>
      </w:r>
      <w:r>
        <w:rPr>
          <w:rFonts w:ascii="Times New Roman" w:hAnsi="宋体"/>
        </w:rPr>
        <w:t>卤素中</w:t>
      </w:r>
      <w:r>
        <w:rPr>
          <w:rFonts w:ascii="Times New Roman" w:hAnsi="宋体"/>
        </w:rPr>
        <w:t>,</w:t>
      </w:r>
      <w:r>
        <w:rPr>
          <w:rFonts w:ascii="Times New Roman" w:hAnsi="宋体"/>
        </w:rPr>
        <w:t>氟原子得电子能力最强</w:t>
      </w:r>
    </w:p>
    <w:p w:rsidR="00B34EB6" w:rsidRDefault="00217A37">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钾与水的反应比钠与水的反应更剧烈</w:t>
      </w:r>
    </w:p>
    <w:p w:rsidR="00B34EB6" w:rsidRDefault="00217A37">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溴单质与水的反应比氯单质与水的反应更剧烈</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由于</w:t>
      </w:r>
      <w:r>
        <w:rPr>
          <w:rFonts w:ascii="Times New Roman" w:hAnsi="宋体"/>
        </w:rPr>
        <w:t>Cl</w:t>
      </w:r>
      <w:r>
        <w:rPr>
          <w:rFonts w:ascii="Times New Roman" w:eastAsia="楷体" w:hAnsi="楷体"/>
        </w:rPr>
        <w:t>比</w:t>
      </w:r>
      <w:r>
        <w:rPr>
          <w:rFonts w:ascii="Times New Roman" w:hAnsi="宋体"/>
        </w:rPr>
        <w:t>Br</w:t>
      </w:r>
      <w:r>
        <w:rPr>
          <w:rFonts w:ascii="Times New Roman" w:eastAsia="楷体" w:hAnsi="楷体"/>
        </w:rPr>
        <w:t>非金属性强</w:t>
      </w:r>
      <w:r>
        <w:rPr>
          <w:rFonts w:ascii="Times New Roman" w:hAnsi="宋体"/>
        </w:rPr>
        <w:t>,</w:t>
      </w:r>
      <w:r>
        <w:rPr>
          <w:rFonts w:ascii="Times New Roman" w:eastAsia="楷体" w:hAnsi="楷体"/>
        </w:rPr>
        <w:t>故</w:t>
      </w:r>
      <w:r>
        <w:rPr>
          <w:rFonts w:ascii="Times New Roman" w:hAnsi="宋体"/>
        </w:rPr>
        <w:t>Cl</w:t>
      </w:r>
      <w:r>
        <w:rPr>
          <w:rFonts w:ascii="Times New Roman" w:hAnsi="宋体"/>
          <w:vertAlign w:val="subscript"/>
        </w:rPr>
        <w:t>2</w:t>
      </w:r>
      <w:r>
        <w:rPr>
          <w:rFonts w:ascii="Times New Roman" w:eastAsia="楷体" w:hAnsi="楷体"/>
        </w:rPr>
        <w:t>与</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的反应比</w:t>
      </w:r>
      <w:r>
        <w:rPr>
          <w:rFonts w:ascii="Times New Roman" w:hAnsi="宋体"/>
        </w:rPr>
        <w:t>Br</w:t>
      </w:r>
      <w:r>
        <w:rPr>
          <w:rFonts w:ascii="Times New Roman" w:hAnsi="宋体"/>
          <w:vertAlign w:val="subscript"/>
        </w:rPr>
        <w:t>2</w:t>
      </w:r>
      <w:r>
        <w:rPr>
          <w:rFonts w:ascii="Times New Roman" w:eastAsia="楷体" w:hAnsi="楷体"/>
        </w:rPr>
        <w:t>与</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的反应更剧烈</w:t>
      </w:r>
      <w:r>
        <w:rPr>
          <w:rFonts w:ascii="Times New Roman" w:hAnsi="宋体"/>
        </w:rPr>
        <w:t>,</w:t>
      </w:r>
      <w:r>
        <w:rPr>
          <w:rFonts w:ascii="Times New Roman" w:eastAsia="楷体" w:hAnsi="楷体"/>
        </w:rPr>
        <w:t>故</w:t>
      </w:r>
      <w:r>
        <w:rPr>
          <w:rFonts w:ascii="Times New Roman" w:hAnsi="宋体"/>
        </w:rPr>
        <w:t>D</w:t>
      </w:r>
      <w:r>
        <w:rPr>
          <w:rFonts w:ascii="Times New Roman" w:eastAsia="楷体" w:hAnsi="楷体"/>
        </w:rPr>
        <w:t>项错误。</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lastRenderedPageBreak/>
        <w:t>答案</w:t>
      </w:r>
      <w:r>
        <w:rPr>
          <w:rFonts w:ascii="Arial" w:eastAsia="黑体" w:hAnsi="黑体"/>
          <w:color w:val="FF0000"/>
          <w:bdr w:val="single" w:sz="4" w:space="0" w:color="000000"/>
        </w:rPr>
        <w:t>:</w:t>
      </w:r>
      <w:r>
        <w:rPr>
          <w:rFonts w:ascii="Times New Roman" w:hAnsi="宋体"/>
        </w:rPr>
        <w:t>D</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5</w:t>
      </w:r>
      <w:r>
        <w:rPr>
          <w:rFonts w:ascii="Times New Roman" w:hAnsi="Times New Roman"/>
        </w:rPr>
        <w:t>.</w:t>
      </w:r>
      <w:r>
        <w:rPr>
          <w:rFonts w:ascii="Times New Roman" w:hAnsi="宋体"/>
        </w:rPr>
        <w:t>下列说法中不正确的是</w:t>
      </w:r>
      <w:r>
        <w:rPr>
          <w:rFonts w:ascii="Times New Roman" w:hAnsi="宋体"/>
        </w:rPr>
        <w:t>(</w:t>
      </w:r>
      <w:r>
        <w:rPr>
          <w:rFonts w:ascii="Times New Roman" w:hAnsi="宋体"/>
        </w:rPr>
        <w:t xml:space="preserve">　　</w:t>
      </w:r>
      <w:r>
        <w:rPr>
          <w:rFonts w:ascii="Times New Roman" w:hAnsi="宋体"/>
        </w:rPr>
        <w:t>)</w:t>
      </w:r>
    </w:p>
    <w:p w:rsidR="00B34EB6" w:rsidRDefault="00217A37">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锂与水反应不如钠与水反应剧烈</w:t>
      </w:r>
    </w:p>
    <w:p w:rsidR="00B34EB6" w:rsidRDefault="00217A37">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还原性</w:t>
      </w:r>
      <w:r>
        <w:rPr>
          <w:rFonts w:ascii="Times New Roman" w:hAnsi="宋体"/>
        </w:rPr>
        <w:t>:K&gt;Na&gt;Li,</w:t>
      </w:r>
      <w:r>
        <w:rPr>
          <w:rFonts w:ascii="Times New Roman" w:hAnsi="宋体"/>
        </w:rPr>
        <w:t>故</w:t>
      </w:r>
      <w:r>
        <w:rPr>
          <w:rFonts w:ascii="Times New Roman" w:hAnsi="宋体"/>
        </w:rPr>
        <w:t>K</w:t>
      </w:r>
      <w:r>
        <w:rPr>
          <w:rFonts w:ascii="Times New Roman" w:hAnsi="宋体"/>
        </w:rPr>
        <w:t>可以从</w:t>
      </w:r>
      <w:r>
        <w:rPr>
          <w:rFonts w:ascii="Times New Roman" w:hAnsi="宋体"/>
        </w:rPr>
        <w:t>NaCl</w:t>
      </w:r>
      <w:r>
        <w:rPr>
          <w:rFonts w:ascii="Times New Roman" w:hAnsi="宋体"/>
        </w:rPr>
        <w:t>溶液中置换出金属钠</w:t>
      </w:r>
    </w:p>
    <w:p w:rsidR="00B34EB6" w:rsidRDefault="00217A37">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熔、沸点</w:t>
      </w:r>
      <w:r>
        <w:rPr>
          <w:rFonts w:ascii="Times New Roman" w:hAnsi="宋体"/>
        </w:rPr>
        <w:t>:Li&gt;Na&gt;K</w:t>
      </w:r>
    </w:p>
    <w:p w:rsidR="00B34EB6" w:rsidRDefault="00217A37">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原子半径</w:t>
      </w:r>
      <w:r>
        <w:rPr>
          <w:rFonts w:ascii="Times New Roman" w:hAnsi="宋体"/>
        </w:rPr>
        <w:t>:Li&lt;Na&lt;K</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锂的活动性比钠的弱</w:t>
      </w:r>
      <w:r>
        <w:rPr>
          <w:rFonts w:ascii="Times New Roman" w:hAnsi="宋体"/>
        </w:rPr>
        <w:t>,</w:t>
      </w:r>
      <w:r>
        <w:rPr>
          <w:rFonts w:ascii="Times New Roman" w:eastAsia="楷体" w:hAnsi="楷体"/>
        </w:rPr>
        <w:t>与水反应不如钠剧烈</w:t>
      </w:r>
      <w:r>
        <w:rPr>
          <w:rFonts w:ascii="Times New Roman" w:hAnsi="宋体"/>
        </w:rPr>
        <w:t>,</w:t>
      </w:r>
      <w:r>
        <w:rPr>
          <w:rFonts w:ascii="Times New Roman" w:eastAsia="楷体" w:hAnsi="楷体"/>
        </w:rPr>
        <w:t>故</w:t>
      </w:r>
      <w:r>
        <w:rPr>
          <w:rFonts w:ascii="Times New Roman" w:hAnsi="宋体"/>
        </w:rPr>
        <w:t>A</w:t>
      </w:r>
      <w:r>
        <w:rPr>
          <w:rFonts w:ascii="Times New Roman" w:eastAsia="楷体" w:hAnsi="楷体"/>
        </w:rPr>
        <w:t>项正确</w:t>
      </w:r>
      <w:r>
        <w:rPr>
          <w:rFonts w:ascii="Times New Roman" w:hAnsi="宋体"/>
        </w:rPr>
        <w:t>;</w:t>
      </w:r>
      <w:r>
        <w:rPr>
          <w:rFonts w:ascii="Times New Roman" w:eastAsia="楷体" w:hAnsi="楷体"/>
        </w:rPr>
        <w:t>还原性</w:t>
      </w:r>
      <w:r>
        <w:rPr>
          <w:rFonts w:ascii="Times New Roman" w:hAnsi="宋体"/>
        </w:rPr>
        <w:t>:K&gt;Na&gt;Li,</w:t>
      </w:r>
      <w:r>
        <w:rPr>
          <w:rFonts w:ascii="Times New Roman" w:eastAsia="楷体" w:hAnsi="楷体"/>
        </w:rPr>
        <w:t>但</w:t>
      </w:r>
      <w:r>
        <w:rPr>
          <w:rFonts w:ascii="Times New Roman" w:hAnsi="宋体"/>
        </w:rPr>
        <w:t>K</w:t>
      </w:r>
      <w:r>
        <w:rPr>
          <w:rFonts w:ascii="Times New Roman" w:eastAsia="楷体" w:hAnsi="楷体"/>
        </w:rPr>
        <w:t>不能置换出</w:t>
      </w:r>
      <w:r>
        <w:rPr>
          <w:rFonts w:ascii="Times New Roman" w:hAnsi="宋体"/>
        </w:rPr>
        <w:t>NaCl</w:t>
      </w:r>
      <w:r>
        <w:rPr>
          <w:rFonts w:ascii="Times New Roman" w:eastAsia="楷体" w:hAnsi="楷体"/>
        </w:rPr>
        <w:t>溶液中的钠</w:t>
      </w:r>
      <w:r>
        <w:rPr>
          <w:rFonts w:ascii="Times New Roman" w:hAnsi="宋体"/>
        </w:rPr>
        <w:t>,</w:t>
      </w:r>
      <w:r>
        <w:rPr>
          <w:rFonts w:ascii="Times New Roman" w:eastAsia="楷体" w:hAnsi="楷体"/>
        </w:rPr>
        <w:t>而是先与</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反应</w:t>
      </w:r>
      <w:r>
        <w:rPr>
          <w:rFonts w:ascii="Times New Roman" w:hAnsi="宋体"/>
        </w:rPr>
        <w:t>,</w:t>
      </w:r>
      <w:r>
        <w:rPr>
          <w:rFonts w:ascii="Times New Roman" w:eastAsia="楷体" w:hAnsi="楷体"/>
        </w:rPr>
        <w:t>故</w:t>
      </w:r>
      <w:r>
        <w:rPr>
          <w:rFonts w:ascii="Times New Roman" w:hAnsi="宋体"/>
        </w:rPr>
        <w:t>B</w:t>
      </w:r>
      <w:r>
        <w:rPr>
          <w:rFonts w:ascii="Times New Roman" w:eastAsia="楷体" w:hAnsi="楷体"/>
        </w:rPr>
        <w:t>项错误</w:t>
      </w:r>
      <w:r>
        <w:rPr>
          <w:rFonts w:ascii="Times New Roman" w:hAnsi="宋体"/>
        </w:rPr>
        <w:t>;</w:t>
      </w:r>
      <w:r>
        <w:rPr>
          <w:rFonts w:ascii="Times New Roman" w:eastAsia="楷体" w:hAnsi="楷体"/>
        </w:rPr>
        <w:t>碱金属元素从</w:t>
      </w:r>
      <w:r>
        <w:rPr>
          <w:rFonts w:ascii="Times New Roman" w:hAnsi="宋体"/>
        </w:rPr>
        <w:t>Li</w:t>
      </w:r>
      <w:r>
        <w:rPr>
          <w:rFonts w:ascii="Times New Roman" w:eastAsia="楷体" w:hAnsi="楷体"/>
        </w:rPr>
        <w:t>到</w:t>
      </w:r>
      <w:r>
        <w:rPr>
          <w:rFonts w:ascii="Times New Roman" w:hAnsi="宋体"/>
        </w:rPr>
        <w:t>Cs,</w:t>
      </w:r>
      <w:r>
        <w:rPr>
          <w:rFonts w:ascii="Times New Roman" w:eastAsia="楷体" w:hAnsi="楷体"/>
        </w:rPr>
        <w:t>熔、沸点逐渐降低</w:t>
      </w:r>
      <w:r>
        <w:rPr>
          <w:rFonts w:ascii="Times New Roman" w:hAnsi="宋体"/>
        </w:rPr>
        <w:t>,</w:t>
      </w:r>
      <w:r>
        <w:rPr>
          <w:rFonts w:ascii="Times New Roman" w:eastAsia="楷体" w:hAnsi="楷体"/>
        </w:rPr>
        <w:t>即</w:t>
      </w:r>
      <w:r>
        <w:rPr>
          <w:rFonts w:ascii="Times New Roman" w:hAnsi="宋体"/>
        </w:rPr>
        <w:t>Li&gt;Na&gt;K&gt;Rb&gt;Cs,</w:t>
      </w:r>
      <w:r>
        <w:rPr>
          <w:rFonts w:ascii="Times New Roman" w:eastAsia="楷体" w:hAnsi="楷体"/>
        </w:rPr>
        <w:t>所以</w:t>
      </w:r>
      <w:r>
        <w:rPr>
          <w:rFonts w:ascii="Times New Roman" w:hAnsi="宋体"/>
        </w:rPr>
        <w:t>C</w:t>
      </w:r>
      <w:r>
        <w:rPr>
          <w:rFonts w:ascii="Times New Roman" w:eastAsia="楷体" w:hAnsi="楷体"/>
        </w:rPr>
        <w:t>项正确</w:t>
      </w:r>
      <w:r>
        <w:rPr>
          <w:rFonts w:ascii="Times New Roman" w:hAnsi="宋体"/>
        </w:rPr>
        <w:t>;</w:t>
      </w:r>
      <w:r>
        <w:rPr>
          <w:rFonts w:ascii="Times New Roman" w:eastAsia="楷体" w:hAnsi="楷体"/>
        </w:rPr>
        <w:t>原子半径</w:t>
      </w:r>
      <w:r>
        <w:rPr>
          <w:rFonts w:ascii="Times New Roman" w:hAnsi="宋体"/>
        </w:rPr>
        <w:t>:Li&lt;Na&lt;K,D</w:t>
      </w:r>
      <w:r>
        <w:rPr>
          <w:rFonts w:ascii="Times New Roman" w:eastAsia="楷体" w:hAnsi="楷体"/>
        </w:rPr>
        <w:t>项正确。</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6</w:t>
      </w:r>
      <w:r>
        <w:rPr>
          <w:rFonts w:ascii="Times New Roman" w:hAnsi="Times New Roman"/>
        </w:rPr>
        <w:t>.</w:t>
      </w:r>
      <w:r>
        <w:rPr>
          <w:rFonts w:ascii="Times New Roman" w:hAnsi="宋体"/>
        </w:rPr>
        <w:t>关于卤素</w:t>
      </w:r>
      <w:r>
        <w:rPr>
          <w:rFonts w:ascii="Times New Roman" w:hAnsi="宋体"/>
        </w:rPr>
        <w:t>(</w:t>
      </w:r>
      <w:r>
        <w:rPr>
          <w:rFonts w:ascii="Times New Roman" w:hAnsi="宋体"/>
        </w:rPr>
        <w:t>用</w:t>
      </w:r>
      <w:r>
        <w:rPr>
          <w:rFonts w:ascii="Times New Roman" w:hAnsi="宋体"/>
        </w:rPr>
        <w:t>X</w:t>
      </w:r>
      <w:r>
        <w:rPr>
          <w:rFonts w:ascii="Times New Roman" w:hAnsi="宋体"/>
        </w:rPr>
        <w:t>表示</w:t>
      </w:r>
      <w:r>
        <w:rPr>
          <w:rFonts w:ascii="Times New Roman" w:hAnsi="宋体"/>
        </w:rPr>
        <w:t>)</w:t>
      </w:r>
      <w:r>
        <w:rPr>
          <w:rFonts w:ascii="Times New Roman" w:hAnsi="宋体"/>
        </w:rPr>
        <w:t>的下列叙述不正确的是</w:t>
      </w:r>
      <w:r>
        <w:rPr>
          <w:rFonts w:ascii="Times New Roman" w:hAnsi="宋体"/>
        </w:rPr>
        <w:t>(</w:t>
      </w:r>
      <w:r>
        <w:rPr>
          <w:rFonts w:ascii="Times New Roman" w:hAnsi="宋体"/>
        </w:rPr>
        <w:t xml:space="preserve">　　</w:t>
      </w:r>
      <w:r>
        <w:rPr>
          <w:rFonts w:ascii="Times New Roman" w:hAnsi="宋体"/>
        </w:rPr>
        <w:t>)</w:t>
      </w:r>
    </w:p>
    <w:p w:rsidR="00B34EB6" w:rsidRDefault="00217A37">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卤素单质与水反应均可用</w:t>
      </w:r>
      <w:r>
        <w:rPr>
          <w:rFonts w:ascii="Times New Roman" w:hAnsi="宋体"/>
        </w:rPr>
        <w:t>X</w:t>
      </w:r>
      <w:r>
        <w:rPr>
          <w:rFonts w:ascii="Times New Roman" w:hAnsi="宋体"/>
          <w:vertAlign w:val="subscript"/>
        </w:rPr>
        <w:t>2</w:t>
      </w:r>
      <w:r>
        <w:rPr>
          <w:rFonts w:ascii="Times New Roman" w:hAnsi="宋体"/>
        </w:rPr>
        <w:t>+H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Picture 179"/>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hAnsi="宋体"/>
        </w:rPr>
        <w:t>HXO+HX</w:t>
      </w:r>
      <w:r>
        <w:rPr>
          <w:rFonts w:ascii="Times New Roman" w:hAnsi="宋体"/>
        </w:rPr>
        <w:t>表示</w:t>
      </w:r>
    </w:p>
    <w:p w:rsidR="00B34EB6" w:rsidRDefault="00217A37">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虽然</w:t>
      </w:r>
      <w:r>
        <w:rPr>
          <w:rFonts w:ascii="Times New Roman" w:hAnsi="宋体"/>
        </w:rPr>
        <w:t>Cl</w:t>
      </w:r>
      <w:r>
        <w:rPr>
          <w:rFonts w:ascii="Times New Roman" w:hAnsi="宋体"/>
        </w:rPr>
        <w:t>的非金属性比</w:t>
      </w:r>
      <w:r>
        <w:rPr>
          <w:rFonts w:ascii="Times New Roman" w:hAnsi="宋体"/>
        </w:rPr>
        <w:t>Br</w:t>
      </w:r>
      <w:r>
        <w:rPr>
          <w:rFonts w:ascii="Times New Roman" w:hAnsi="宋体"/>
        </w:rPr>
        <w:t>的强</w:t>
      </w:r>
      <w:r>
        <w:rPr>
          <w:rFonts w:ascii="Times New Roman" w:hAnsi="宋体"/>
        </w:rPr>
        <w:t>,</w:t>
      </w:r>
      <w:r>
        <w:rPr>
          <w:rFonts w:ascii="Times New Roman" w:hAnsi="宋体"/>
        </w:rPr>
        <w:t>但盐酸的酸性比氢溴酸的酸性弱</w:t>
      </w:r>
    </w:p>
    <w:p w:rsidR="00B34EB6" w:rsidRDefault="00217A37">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卤素单质的密度从</w:t>
      </w:r>
      <w:r>
        <w:rPr>
          <w:rFonts w:ascii="Times New Roman" w:hAnsi="宋体"/>
        </w:rPr>
        <w:t>F</w:t>
      </w:r>
      <w:r>
        <w:rPr>
          <w:rFonts w:ascii="Times New Roman" w:hAnsi="宋体"/>
          <w:vertAlign w:val="subscript"/>
        </w:rPr>
        <w:t>2</w:t>
      </w:r>
      <w:r>
        <w:rPr>
          <w:rFonts w:ascii="Times New Roman" w:hAnsi="Times New Roman"/>
        </w:rPr>
        <w:t>→</w:t>
      </w:r>
      <w:r>
        <w:rPr>
          <w:rFonts w:ascii="Times New Roman" w:hAnsi="宋体"/>
        </w:rPr>
        <w:t>I</w:t>
      </w:r>
      <w:r>
        <w:rPr>
          <w:rFonts w:ascii="Times New Roman" w:hAnsi="宋体"/>
          <w:vertAlign w:val="subscript"/>
        </w:rPr>
        <w:t>2</w:t>
      </w:r>
      <w:r>
        <w:rPr>
          <w:rFonts w:ascii="Times New Roman" w:hAnsi="宋体"/>
        </w:rPr>
        <w:t>,</w:t>
      </w:r>
      <w:r>
        <w:rPr>
          <w:rFonts w:ascii="Times New Roman" w:hAnsi="宋体"/>
        </w:rPr>
        <w:t>随相对分子质量增大而增大</w:t>
      </w:r>
    </w:p>
    <w:p w:rsidR="00B34EB6" w:rsidRDefault="00217A37">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卤素原子半径越小</w:t>
      </w:r>
      <w:r>
        <w:rPr>
          <w:rFonts w:ascii="Times New Roman" w:hAnsi="宋体"/>
        </w:rPr>
        <w:t>,</w:t>
      </w:r>
      <w:r>
        <w:rPr>
          <w:rFonts w:ascii="Times New Roman" w:hAnsi="宋体"/>
        </w:rPr>
        <w:t>对应的氢化物越稳定</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F</w:t>
      </w:r>
      <w:r>
        <w:rPr>
          <w:rFonts w:ascii="Times New Roman" w:hAnsi="宋体"/>
          <w:vertAlign w:val="subscript"/>
        </w:rPr>
        <w:t>2</w:t>
      </w:r>
      <w:r>
        <w:rPr>
          <w:rFonts w:ascii="Times New Roman" w:eastAsia="楷体" w:hAnsi="楷体"/>
        </w:rPr>
        <w:t>与水反应不能用</w:t>
      </w:r>
      <w:r>
        <w:rPr>
          <w:rFonts w:ascii="Times New Roman" w:hAnsi="宋体"/>
        </w:rPr>
        <w:t>X</w:t>
      </w:r>
      <w:r>
        <w:rPr>
          <w:rFonts w:ascii="Times New Roman" w:hAnsi="宋体"/>
          <w:vertAlign w:val="subscript"/>
        </w:rPr>
        <w:t>2</w:t>
      </w:r>
      <w:r>
        <w:rPr>
          <w:rFonts w:ascii="Times New Roman" w:hAnsi="宋体"/>
        </w:rPr>
        <w:t>+H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Picture 180"/>
                    <pic:cNvPicPr>
                      <a:picLocks noChangeAspect="1"/>
                    </pic:cNvPicPr>
                  </pic:nvPicPr>
                  <pic:blipFill>
                    <a:blip r:embed="rId10"/>
                    <a:stretch>
                      <a:fillRect/>
                    </a:stretch>
                  </pic:blipFill>
                  <pic:spPr>
                    <a:xfrm>
                      <a:off x="0" y="0"/>
                      <a:ext cx="259200" cy="146160"/>
                    </a:xfrm>
                    <a:prstGeom prst="rect">
                      <a:avLst/>
                    </a:prstGeom>
                  </pic:spPr>
                </pic:pic>
              </a:graphicData>
            </a:graphic>
          </wp:inline>
        </w:drawing>
      </w:r>
      <w:r>
        <w:rPr>
          <w:rFonts w:ascii="Times New Roman" w:hAnsi="宋体"/>
        </w:rPr>
        <w:t>HXO+HX</w:t>
      </w:r>
      <w:r>
        <w:rPr>
          <w:rFonts w:ascii="Times New Roman" w:eastAsia="楷体" w:hAnsi="楷体"/>
        </w:rPr>
        <w:t>表示</w:t>
      </w:r>
      <w:r>
        <w:rPr>
          <w:rFonts w:ascii="Times New Roman" w:hAnsi="宋体"/>
        </w:rPr>
        <w:t>;</w:t>
      </w:r>
      <w:r>
        <w:rPr>
          <w:rFonts w:ascii="Times New Roman" w:eastAsia="楷体" w:hAnsi="楷体"/>
        </w:rPr>
        <w:t>氢化物的酸性与非金属性的强弱没必然联系</w:t>
      </w:r>
      <w:r>
        <w:rPr>
          <w:rFonts w:ascii="Times New Roman" w:hAnsi="宋体"/>
        </w:rPr>
        <w:t>,</w:t>
      </w:r>
      <w:r>
        <w:rPr>
          <w:rFonts w:ascii="Times New Roman" w:eastAsia="楷体" w:hAnsi="楷体"/>
        </w:rPr>
        <w:t>由于在水中</w:t>
      </w:r>
      <w:r>
        <w:rPr>
          <w:rFonts w:ascii="Times New Roman" w:hAnsi="宋体"/>
        </w:rPr>
        <w:t>HCl</w:t>
      </w:r>
      <w:r>
        <w:rPr>
          <w:rFonts w:ascii="Times New Roman" w:eastAsia="楷体" w:hAnsi="楷体"/>
        </w:rPr>
        <w:t>比</w:t>
      </w:r>
      <w:r>
        <w:rPr>
          <w:rFonts w:ascii="Times New Roman" w:hAnsi="宋体"/>
        </w:rPr>
        <w:t>HBr</w:t>
      </w:r>
      <w:r>
        <w:rPr>
          <w:rFonts w:ascii="Times New Roman" w:eastAsia="楷体" w:hAnsi="楷体"/>
        </w:rPr>
        <w:t>难电离</w:t>
      </w:r>
      <w:r>
        <w:rPr>
          <w:rFonts w:ascii="Times New Roman" w:hAnsi="宋体"/>
        </w:rPr>
        <w:t>,</w:t>
      </w:r>
      <w:r>
        <w:rPr>
          <w:rFonts w:ascii="Times New Roman" w:eastAsia="楷体" w:hAnsi="楷体"/>
        </w:rPr>
        <w:t>故盐酸的酸性比氢溴酸的酸性弱</w:t>
      </w:r>
      <w:r>
        <w:rPr>
          <w:rFonts w:ascii="Times New Roman" w:hAnsi="宋体"/>
        </w:rPr>
        <w:t>;</w:t>
      </w:r>
      <w:r>
        <w:rPr>
          <w:rFonts w:ascii="Times New Roman" w:eastAsia="楷体" w:hAnsi="楷体"/>
        </w:rPr>
        <w:t>卤素原子半径越小</w:t>
      </w:r>
      <w:r>
        <w:rPr>
          <w:rFonts w:ascii="Times New Roman" w:hAnsi="宋体"/>
        </w:rPr>
        <w:t>,</w:t>
      </w:r>
      <w:r>
        <w:rPr>
          <w:rFonts w:ascii="Times New Roman" w:eastAsia="楷体" w:hAnsi="楷体"/>
        </w:rPr>
        <w:t>非金属性越强</w:t>
      </w:r>
      <w:r>
        <w:rPr>
          <w:rFonts w:ascii="Times New Roman" w:hAnsi="宋体"/>
        </w:rPr>
        <w:t>,</w:t>
      </w:r>
      <w:r>
        <w:rPr>
          <w:rFonts w:ascii="Times New Roman" w:eastAsia="楷体" w:hAnsi="楷体"/>
        </w:rPr>
        <w:t>对应的氢化物越稳定。</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A</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7</w:t>
      </w:r>
      <w:r>
        <w:rPr>
          <w:rFonts w:ascii="Times New Roman" w:hAnsi="Times New Roman"/>
        </w:rPr>
        <w:t>.</w:t>
      </w:r>
      <w:r>
        <w:rPr>
          <w:rFonts w:ascii="Times New Roman" w:hAnsi="宋体"/>
        </w:rPr>
        <w:t>F</w:t>
      </w:r>
      <w:r>
        <w:rPr>
          <w:rFonts w:ascii="Times New Roman" w:hAnsi="宋体"/>
        </w:rPr>
        <w:t>、</w:t>
      </w:r>
      <w:r>
        <w:rPr>
          <w:rFonts w:ascii="Times New Roman" w:hAnsi="宋体"/>
        </w:rPr>
        <w:t>Cl</w:t>
      </w:r>
      <w:r>
        <w:rPr>
          <w:rFonts w:ascii="Times New Roman" w:hAnsi="宋体"/>
        </w:rPr>
        <w:t>和</w:t>
      </w:r>
      <w:r>
        <w:rPr>
          <w:rFonts w:ascii="Times New Roman" w:hAnsi="宋体"/>
        </w:rPr>
        <w:t>Br</w:t>
      </w:r>
      <w:r>
        <w:rPr>
          <w:rFonts w:ascii="Times New Roman" w:hAnsi="宋体"/>
        </w:rPr>
        <w:t>都是第</w:t>
      </w:r>
      <w:r>
        <w:rPr>
          <w:rFonts w:ascii="Times New Roman" w:hAnsi="宋体"/>
        </w:rPr>
        <w:t>Ⅶ</w:t>
      </w:r>
      <w:r>
        <w:rPr>
          <w:rFonts w:ascii="Times New Roman" w:hAnsi="宋体"/>
        </w:rPr>
        <w:t>A</w:t>
      </w:r>
      <w:r>
        <w:rPr>
          <w:rFonts w:ascii="Times New Roman" w:hAnsi="宋体"/>
        </w:rPr>
        <w:t>族元素</w:t>
      </w:r>
      <w:r>
        <w:rPr>
          <w:rFonts w:ascii="Times New Roman" w:hAnsi="宋体"/>
        </w:rPr>
        <w:t>,</w:t>
      </w:r>
      <w:r>
        <w:rPr>
          <w:rFonts w:ascii="Times New Roman" w:hAnsi="宋体"/>
        </w:rPr>
        <w:t>关于这三种元素原子的说法正确的是</w:t>
      </w:r>
      <w:r>
        <w:rPr>
          <w:rFonts w:ascii="Times New Roman" w:hAnsi="宋体"/>
        </w:rPr>
        <w:t>(</w:t>
      </w:r>
      <w:r>
        <w:rPr>
          <w:rFonts w:ascii="Times New Roman" w:hAnsi="宋体"/>
        </w:rPr>
        <w:t xml:space="preserve">　　</w:t>
      </w:r>
      <w:r>
        <w:rPr>
          <w:rFonts w:ascii="Times New Roman" w:hAnsi="宋体"/>
        </w:rPr>
        <w:t>)</w:t>
      </w:r>
    </w:p>
    <w:p w:rsidR="00B34EB6" w:rsidRDefault="00217A37">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原子半径</w:t>
      </w:r>
      <w:r>
        <w:rPr>
          <w:rFonts w:ascii="Times New Roman" w:hAnsi="宋体"/>
        </w:rPr>
        <w:t>:F&gt;Cl&gt;Br</w:t>
      </w:r>
    </w:p>
    <w:p w:rsidR="00B34EB6" w:rsidRDefault="00217A37">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最外层电子数都相同</w:t>
      </w:r>
    </w:p>
    <w:p w:rsidR="00B34EB6" w:rsidRDefault="00217A37">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核外电子层数都相同</w:t>
      </w:r>
    </w:p>
    <w:p w:rsidR="00B34EB6" w:rsidRDefault="00217A37">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最外层电子数都不相同</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第</w:t>
      </w:r>
      <w:r>
        <w:rPr>
          <w:rFonts w:ascii="Times New Roman" w:hAnsi="宋体"/>
        </w:rPr>
        <w:t>Ⅶ</w:t>
      </w:r>
      <w:r>
        <w:rPr>
          <w:rFonts w:ascii="Times New Roman" w:hAnsi="宋体"/>
        </w:rPr>
        <w:t>A</w:t>
      </w:r>
      <w:r>
        <w:rPr>
          <w:rFonts w:ascii="Times New Roman" w:eastAsia="楷体" w:hAnsi="楷体"/>
        </w:rPr>
        <w:t>族元素最外层电子数相同</w:t>
      </w:r>
      <w:r>
        <w:rPr>
          <w:rFonts w:ascii="Times New Roman" w:hAnsi="宋体"/>
        </w:rPr>
        <w:t>,</w:t>
      </w:r>
      <w:r>
        <w:rPr>
          <w:rFonts w:ascii="Times New Roman" w:eastAsia="楷体" w:hAnsi="楷体"/>
        </w:rPr>
        <w:t>从上到下电子层数依次增加</w:t>
      </w:r>
      <w:r>
        <w:rPr>
          <w:rFonts w:ascii="Times New Roman" w:hAnsi="宋体"/>
        </w:rPr>
        <w:t>,</w:t>
      </w:r>
      <w:r>
        <w:rPr>
          <w:rFonts w:ascii="Times New Roman" w:eastAsia="楷体" w:hAnsi="楷体"/>
        </w:rPr>
        <w:t>原子半径依次增大。</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8</w:t>
      </w:r>
      <w:r>
        <w:rPr>
          <w:rFonts w:ascii="Times New Roman" w:hAnsi="Times New Roman"/>
        </w:rPr>
        <w:t>.</w:t>
      </w:r>
      <w:r>
        <w:rPr>
          <w:rFonts w:ascii="Times New Roman" w:hAnsi="宋体"/>
        </w:rPr>
        <w:t>三种短周期元素在周期表中的位置关系如图所示</w:t>
      </w:r>
      <w:r>
        <w:rPr>
          <w:rFonts w:ascii="Times New Roman" w:hAnsi="宋体"/>
        </w:rPr>
        <w:t>,</w:t>
      </w:r>
      <w:r>
        <w:rPr>
          <w:rFonts w:ascii="Times New Roman" w:hAnsi="宋体"/>
        </w:rPr>
        <w:t>下列说法正确的是</w:t>
      </w:r>
      <w:r>
        <w:rPr>
          <w:rFonts w:ascii="Times New Roman" w:hAnsi="宋体"/>
        </w:rPr>
        <w:t>(</w:t>
      </w:r>
      <w:r>
        <w:rPr>
          <w:rFonts w:ascii="Times New Roman" w:hAnsi="宋体"/>
        </w:rPr>
        <w:t xml:space="preserve">　　</w:t>
      </w:r>
      <w:r>
        <w:rPr>
          <w:rFonts w:ascii="Times New Roman" w:hAnsi="宋体"/>
        </w:rPr>
        <w:t>)</w:t>
      </w:r>
    </w:p>
    <w:p w:rsidR="00B34EB6" w:rsidRDefault="00217A37">
      <w:pPr>
        <w:tabs>
          <w:tab w:val="left" w:pos="1621"/>
          <w:tab w:val="left" w:pos="2914"/>
          <w:tab w:val="left" w:pos="3997"/>
          <w:tab w:val="left" w:pos="5074"/>
        </w:tabs>
        <w:jc w:val="center"/>
        <w:rPr>
          <w:rFonts w:ascii="Times New Roman" w:hAnsi="宋体"/>
        </w:rPr>
      </w:pPr>
      <w:r>
        <w:rPr>
          <w:rFonts w:ascii="Times New Roman" w:hAnsi="宋体"/>
          <w:noProof/>
        </w:rPr>
        <w:drawing>
          <wp:inline distT="0" distB="0" distL="0" distR="0">
            <wp:extent cx="558165" cy="545465"/>
            <wp:effectExtent l="0" t="0" r="0" b="0"/>
            <wp:docPr id="181" name="R46.eps" descr="id:21475033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R46.eps" descr="id:2147503333;FounderCES"/>
                    <pic:cNvPicPr>
                      <a:picLocks noChangeAspect="1"/>
                    </pic:cNvPicPr>
                  </pic:nvPicPr>
                  <pic:blipFill>
                    <a:blip r:embed="rId11"/>
                    <a:stretch>
                      <a:fillRect/>
                    </a:stretch>
                  </pic:blipFill>
                  <pic:spPr>
                    <a:xfrm>
                      <a:off x="0" y="0"/>
                      <a:ext cx="558360" cy="545760"/>
                    </a:xfrm>
                    <a:prstGeom prst="rect">
                      <a:avLst/>
                    </a:prstGeom>
                  </pic:spPr>
                </pic:pic>
              </a:graphicData>
            </a:graphic>
          </wp:inline>
        </w:drawing>
      </w:r>
    </w:p>
    <w:p w:rsidR="00B34EB6" w:rsidRDefault="00217A37">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无法确定</w:t>
      </w:r>
      <w:r>
        <w:rPr>
          <w:rFonts w:ascii="Times New Roman" w:hAnsi="宋体"/>
        </w:rPr>
        <w:t>X</w:t>
      </w:r>
      <w:r>
        <w:rPr>
          <w:rFonts w:ascii="Times New Roman" w:hAnsi="宋体"/>
        </w:rPr>
        <w:t>、</w:t>
      </w:r>
      <w:r>
        <w:rPr>
          <w:rFonts w:ascii="Times New Roman" w:hAnsi="宋体"/>
        </w:rPr>
        <w:t>Y</w:t>
      </w:r>
      <w:r>
        <w:rPr>
          <w:rFonts w:ascii="Times New Roman" w:hAnsi="宋体"/>
        </w:rPr>
        <w:t>、</w:t>
      </w:r>
      <w:r>
        <w:rPr>
          <w:rFonts w:ascii="Times New Roman" w:hAnsi="宋体"/>
        </w:rPr>
        <w:t>Z</w:t>
      </w:r>
      <w:r>
        <w:rPr>
          <w:rFonts w:ascii="Times New Roman" w:hAnsi="宋体"/>
        </w:rPr>
        <w:t>各为何种元素</w:t>
      </w:r>
    </w:p>
    <w:p w:rsidR="00B34EB6" w:rsidRDefault="00217A37">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均为非金属元素</w:t>
      </w:r>
    </w:p>
    <w:p w:rsidR="00B34EB6" w:rsidRDefault="00217A37">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Y</w:t>
      </w:r>
      <w:r>
        <w:rPr>
          <w:rFonts w:ascii="Times New Roman" w:hAnsi="宋体"/>
        </w:rPr>
        <w:t>为氯元素</w:t>
      </w:r>
    </w:p>
    <w:p w:rsidR="00B34EB6" w:rsidRDefault="00217A37">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X</w:t>
      </w:r>
      <w:r>
        <w:rPr>
          <w:rFonts w:ascii="Times New Roman" w:hAnsi="宋体"/>
        </w:rPr>
        <w:t>元素形成的单质有很强的氧化性</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由于第一周期只有两种元素</w:t>
      </w:r>
      <w:r>
        <w:rPr>
          <w:rFonts w:ascii="Times New Roman" w:hAnsi="宋体"/>
        </w:rPr>
        <w:t>,</w:t>
      </w:r>
      <w:r>
        <w:rPr>
          <w:rFonts w:ascii="Times New Roman" w:eastAsia="楷体" w:hAnsi="楷体"/>
        </w:rPr>
        <w:t>故</w:t>
      </w:r>
      <w:r>
        <w:rPr>
          <w:rFonts w:ascii="Times New Roman" w:hAnsi="宋体"/>
        </w:rPr>
        <w:t>X</w:t>
      </w:r>
      <w:r>
        <w:rPr>
          <w:rFonts w:ascii="Times New Roman" w:eastAsia="楷体" w:hAnsi="楷体"/>
        </w:rPr>
        <w:t>为</w:t>
      </w:r>
      <w:r>
        <w:rPr>
          <w:rFonts w:ascii="Times New Roman" w:hAnsi="宋体"/>
        </w:rPr>
        <w:t>He,Y</w:t>
      </w:r>
      <w:r>
        <w:rPr>
          <w:rFonts w:ascii="Times New Roman" w:eastAsia="楷体" w:hAnsi="楷体"/>
        </w:rPr>
        <w:t>为</w:t>
      </w:r>
      <w:r>
        <w:rPr>
          <w:rFonts w:ascii="Times New Roman" w:hAnsi="宋体"/>
        </w:rPr>
        <w:t>F,Z</w:t>
      </w:r>
      <w:r>
        <w:rPr>
          <w:rFonts w:ascii="Times New Roman" w:eastAsia="楷体" w:hAnsi="楷体"/>
        </w:rPr>
        <w:t>为</w:t>
      </w:r>
      <w:r>
        <w:rPr>
          <w:rFonts w:ascii="Times New Roman" w:hAnsi="宋体"/>
        </w:rPr>
        <w:t>S,</w:t>
      </w:r>
      <w:r>
        <w:rPr>
          <w:rFonts w:ascii="Times New Roman" w:eastAsia="楷体" w:hAnsi="楷体"/>
        </w:rPr>
        <w:t>均为非金属元素。</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lastRenderedPageBreak/>
        <w:t>9</w:t>
      </w:r>
      <w:r>
        <w:rPr>
          <w:rFonts w:ascii="Times New Roman" w:hAnsi="Times New Roman"/>
        </w:rPr>
        <w:t>.</w:t>
      </w:r>
      <w:r>
        <w:rPr>
          <w:rFonts w:ascii="Times New Roman" w:hAnsi="宋体"/>
        </w:rPr>
        <w:t>某元素原子结构示意图为</w:t>
      </w:r>
      <w:r>
        <w:rPr>
          <w:rFonts w:ascii="Times New Roman" w:hAnsi="宋体"/>
        </w:rPr>
        <w:t xml:space="preserve"> </w:t>
      </w:r>
      <w:r>
        <w:rPr>
          <w:rFonts w:ascii="Times New Roman" w:hAnsi="宋体"/>
          <w:sz w:val="14"/>
        </w:rPr>
        <w:t>+</w:t>
      </w:r>
      <w:r>
        <w:rPr>
          <w:rFonts w:ascii="Times New Roman" w:hAnsi="宋体"/>
          <w:i/>
          <w:sz w:val="14"/>
        </w:rPr>
        <w:t>x</w:t>
      </w:r>
      <w:r>
        <w:rPr>
          <w:rFonts w:ascii="Times New Roman" w:hAnsi="宋体"/>
        </w:rPr>
        <w:t>。回答下列问题</w:t>
      </w:r>
      <w:r>
        <w:rPr>
          <w:rFonts w:ascii="Times New Roman" w:hAnsi="宋体"/>
        </w:rPr>
        <w:t>:</w:t>
      </w:r>
    </w:p>
    <w:p w:rsidR="00B34EB6" w:rsidRDefault="00217A37">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该元素的元素符号为</w:t>
      </w:r>
      <w:r>
        <w:rPr>
          <w:rFonts w:ascii="Times New Roman" w:hAnsi="宋体"/>
          <w:color w:val="FF0000"/>
          <w:u w:val="single" w:color="000000"/>
        </w:rPr>
        <w:t xml:space="preserve">　　　　</w:t>
      </w:r>
      <w:r>
        <w:rPr>
          <w:rFonts w:ascii="Times New Roman" w:hAnsi="宋体"/>
        </w:rPr>
        <w:t>,</w:t>
      </w:r>
      <w:r>
        <w:rPr>
          <w:rFonts w:ascii="Times New Roman" w:hAnsi="宋体"/>
        </w:rPr>
        <w:t>属于</w:t>
      </w:r>
      <w:r>
        <w:rPr>
          <w:rFonts w:ascii="Times New Roman" w:hAnsi="宋体"/>
          <w:color w:val="FF0000"/>
          <w:u w:val="single" w:color="000000"/>
        </w:rPr>
        <w:t xml:space="preserve">　　　　</w:t>
      </w:r>
      <w:r>
        <w:rPr>
          <w:rFonts w:ascii="Times New Roman" w:hAnsi="宋体"/>
        </w:rPr>
        <w:t>(</w:t>
      </w:r>
      <w:r>
        <w:rPr>
          <w:rFonts w:ascii="Times New Roman" w:hAnsi="宋体"/>
        </w:rPr>
        <w:t>填</w:t>
      </w:r>
      <w:r>
        <w:rPr>
          <w:rFonts w:ascii="Times New Roman" w:hAnsi="Times New Roman"/>
        </w:rPr>
        <w:t>“</w:t>
      </w:r>
      <w:r>
        <w:rPr>
          <w:rFonts w:ascii="Times New Roman" w:hAnsi="宋体"/>
        </w:rPr>
        <w:t>金属</w:t>
      </w:r>
      <w:r>
        <w:rPr>
          <w:rFonts w:ascii="Times New Roman" w:hAnsi="Times New Roman"/>
        </w:rPr>
        <w:t>”</w:t>
      </w:r>
      <w:r>
        <w:rPr>
          <w:rFonts w:ascii="Times New Roman" w:hAnsi="宋体"/>
        </w:rPr>
        <w:t>或</w:t>
      </w:r>
      <w:r>
        <w:rPr>
          <w:rFonts w:ascii="Times New Roman" w:hAnsi="Times New Roman"/>
        </w:rPr>
        <w:t>“</w:t>
      </w:r>
      <w:r>
        <w:rPr>
          <w:rFonts w:ascii="Times New Roman" w:hAnsi="宋体"/>
        </w:rPr>
        <w:t>非金属</w:t>
      </w:r>
      <w:r>
        <w:rPr>
          <w:rFonts w:ascii="Times New Roman" w:hAnsi="Times New Roman"/>
        </w:rPr>
        <w:t>”</w:t>
      </w:r>
      <w:r>
        <w:rPr>
          <w:rFonts w:ascii="Times New Roman" w:hAnsi="宋体"/>
        </w:rPr>
        <w:t>)</w:t>
      </w:r>
      <w:r>
        <w:rPr>
          <w:rFonts w:ascii="Times New Roman" w:hAnsi="宋体"/>
        </w:rPr>
        <w:t>元素。</w:t>
      </w:r>
      <w:r>
        <w:rPr>
          <w:rFonts w:ascii="Times New Roman" w:hAnsi="宋体"/>
        </w:rPr>
        <w:t> </w:t>
      </w:r>
    </w:p>
    <w:p w:rsidR="00B34EB6" w:rsidRDefault="00217A37">
      <w:pPr>
        <w:tabs>
          <w:tab w:val="left" w:pos="1621"/>
          <w:tab w:val="left" w:pos="2914"/>
          <w:tab w:val="left" w:pos="3997"/>
          <w:tab w:val="left" w:pos="5074"/>
        </w:tabs>
        <w:rPr>
          <w:rFonts w:ascii="Times New Roman" w:hAnsi="宋体"/>
        </w:rPr>
      </w:pPr>
      <w:r>
        <w:rPr>
          <w:rFonts w:ascii="Times New Roman" w:hAnsi="宋体"/>
        </w:rPr>
        <w:t>(2)</w:t>
      </w:r>
      <w:r>
        <w:rPr>
          <w:rFonts w:ascii="Times New Roman" w:hAnsi="宋体"/>
        </w:rPr>
        <w:t>该元素在周期表中的位置是</w:t>
      </w:r>
      <w:r>
        <w:rPr>
          <w:rFonts w:ascii="Times New Roman" w:hAnsi="宋体"/>
          <w:color w:val="FF0000"/>
          <w:u w:val="single" w:color="000000"/>
        </w:rPr>
        <w:t xml:space="preserve">　　　　</w:t>
      </w:r>
      <w:r>
        <w:rPr>
          <w:rFonts w:ascii="Times New Roman" w:hAnsi="宋体"/>
        </w:rPr>
        <w:t>。</w:t>
      </w:r>
      <w:r>
        <w:rPr>
          <w:rFonts w:ascii="Times New Roman" w:hAnsi="宋体"/>
        </w:rPr>
        <w:t> </w:t>
      </w:r>
    </w:p>
    <w:p w:rsidR="00B34EB6" w:rsidRDefault="00217A37">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第三周期第</w:t>
      </w:r>
      <w:r>
        <w:rPr>
          <w:rFonts w:ascii="宋体" w:hAnsi="宋体" w:cs="宋体" w:hint="eastAsia"/>
        </w:rPr>
        <w:t>Ⅰ</w:t>
      </w:r>
      <w:r>
        <w:rPr>
          <w:rFonts w:ascii="Times New Roman" w:hAnsi="宋体"/>
        </w:rPr>
        <w:t>A</w:t>
      </w:r>
      <w:r>
        <w:rPr>
          <w:rFonts w:ascii="Times New Roman" w:hAnsi="宋体"/>
        </w:rPr>
        <w:t>族</w:t>
      </w:r>
    </w:p>
    <w:p w:rsidR="00B34EB6" w:rsidRDefault="00217A37">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第三周期第</w:t>
      </w:r>
      <w:r>
        <w:rPr>
          <w:rFonts w:ascii="宋体" w:hAnsi="宋体" w:cs="宋体" w:hint="eastAsia"/>
        </w:rPr>
        <w:t>Ⅱ</w:t>
      </w:r>
      <w:r>
        <w:rPr>
          <w:rFonts w:ascii="Times New Roman" w:hAnsi="宋体"/>
        </w:rPr>
        <w:t>A</w:t>
      </w:r>
      <w:r>
        <w:rPr>
          <w:rFonts w:ascii="Times New Roman" w:hAnsi="宋体"/>
        </w:rPr>
        <w:t>族</w:t>
      </w:r>
    </w:p>
    <w:p w:rsidR="00B34EB6" w:rsidRDefault="00217A37">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第三周期第</w:t>
      </w:r>
      <w:r>
        <w:rPr>
          <w:rFonts w:ascii="宋体" w:hAnsi="宋体" w:cs="宋体" w:hint="eastAsia"/>
        </w:rPr>
        <w:t>Ⅲ</w:t>
      </w:r>
      <w:r>
        <w:rPr>
          <w:rFonts w:ascii="Times New Roman" w:hAnsi="宋体"/>
        </w:rPr>
        <w:t>A</w:t>
      </w:r>
      <w:r>
        <w:rPr>
          <w:rFonts w:ascii="Times New Roman" w:hAnsi="宋体"/>
        </w:rPr>
        <w:t>族</w:t>
      </w:r>
    </w:p>
    <w:p w:rsidR="00B34EB6" w:rsidRDefault="00217A37">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无法确定</w:t>
      </w:r>
    </w:p>
    <w:p w:rsidR="00B34EB6" w:rsidRDefault="00217A37">
      <w:pPr>
        <w:tabs>
          <w:tab w:val="left" w:pos="1621"/>
          <w:tab w:val="left" w:pos="2914"/>
          <w:tab w:val="left" w:pos="3997"/>
          <w:tab w:val="left" w:pos="5074"/>
        </w:tabs>
        <w:rPr>
          <w:rFonts w:ascii="Times New Roman" w:hAnsi="宋体"/>
        </w:rPr>
      </w:pPr>
      <w:r>
        <w:rPr>
          <w:rFonts w:ascii="Times New Roman" w:hAnsi="宋体"/>
        </w:rPr>
        <w:t>(3)</w:t>
      </w:r>
      <w:r>
        <w:rPr>
          <w:rFonts w:ascii="Times New Roman" w:hAnsi="宋体"/>
        </w:rPr>
        <w:t>写出该元素与水反应的离子方程式</w:t>
      </w:r>
      <w:r>
        <w:rPr>
          <w:rFonts w:ascii="Times New Roman" w:hAnsi="宋体"/>
          <w:color w:val="FF0000"/>
          <w:u w:val="single" w:color="000000"/>
        </w:rPr>
        <w:t xml:space="preserve">　　　　　　　　　　　　　　　　　　</w:t>
      </w:r>
      <w:r>
        <w:rPr>
          <w:rFonts w:ascii="Times New Roman" w:hAnsi="宋体"/>
        </w:rPr>
        <w:t>,1 g</w:t>
      </w:r>
      <w:r>
        <w:rPr>
          <w:rFonts w:ascii="Times New Roman" w:hAnsi="宋体"/>
        </w:rPr>
        <w:t>该元素单质和</w:t>
      </w:r>
      <w:r>
        <w:rPr>
          <w:rFonts w:ascii="Times New Roman" w:hAnsi="宋体"/>
        </w:rPr>
        <w:t>1 g K</w:t>
      </w:r>
      <w:r>
        <w:rPr>
          <w:rFonts w:ascii="Times New Roman" w:hAnsi="宋体"/>
        </w:rPr>
        <w:t>分别与水发生反应</w:t>
      </w:r>
      <w:r>
        <w:rPr>
          <w:rFonts w:ascii="Times New Roman" w:hAnsi="宋体"/>
        </w:rPr>
        <w:t>,</w:t>
      </w:r>
      <w:r>
        <w:rPr>
          <w:rFonts w:ascii="Times New Roman" w:hAnsi="宋体"/>
        </w:rPr>
        <w:t>生成</w:t>
      </w:r>
      <w:r>
        <w:rPr>
          <w:rFonts w:ascii="Times New Roman" w:hAnsi="宋体"/>
        </w:rPr>
        <w:t>H</w:t>
      </w:r>
      <w:r>
        <w:rPr>
          <w:rFonts w:ascii="Times New Roman" w:hAnsi="宋体"/>
          <w:vertAlign w:val="subscript"/>
        </w:rPr>
        <w:t>2</w:t>
      </w:r>
      <w:r>
        <w:rPr>
          <w:rFonts w:ascii="Times New Roman" w:hAnsi="宋体"/>
        </w:rPr>
        <w:t>的体积较多的</w:t>
      </w:r>
      <w:r>
        <w:rPr>
          <w:rFonts w:ascii="Times New Roman" w:hAnsi="宋体"/>
        </w:rPr>
        <w:t>(</w:t>
      </w:r>
      <w:r>
        <w:rPr>
          <w:rFonts w:ascii="Times New Roman" w:hAnsi="宋体"/>
        </w:rPr>
        <w:t>相同条件下</w:t>
      </w:r>
      <w:r>
        <w:rPr>
          <w:rFonts w:ascii="Times New Roman" w:hAnsi="宋体"/>
        </w:rPr>
        <w:t>)</w:t>
      </w:r>
      <w:r>
        <w:rPr>
          <w:rFonts w:ascii="Times New Roman" w:hAnsi="宋体"/>
        </w:rPr>
        <w:t>是</w:t>
      </w:r>
      <w:r>
        <w:rPr>
          <w:rFonts w:ascii="Times New Roman" w:hAnsi="宋体"/>
          <w:color w:val="FF0000"/>
          <w:u w:val="single" w:color="000000"/>
        </w:rPr>
        <w:t xml:space="preserve">　　　　</w:t>
      </w:r>
      <w:r>
        <w:rPr>
          <w:rFonts w:ascii="Times New Roman" w:hAnsi="宋体"/>
        </w:rPr>
        <w:t>,</w:t>
      </w:r>
      <w:r>
        <w:rPr>
          <w:rFonts w:ascii="Times New Roman" w:hAnsi="宋体"/>
        </w:rPr>
        <w:t>生成物中碱性较强的是</w:t>
      </w:r>
      <w:r>
        <w:rPr>
          <w:rFonts w:ascii="Times New Roman" w:hAnsi="宋体"/>
          <w:color w:val="FF0000"/>
          <w:u w:val="single" w:color="000000"/>
        </w:rPr>
        <w:t xml:space="preserve">　　　　　　</w:t>
      </w:r>
      <w:r>
        <w:rPr>
          <w:rFonts w:ascii="Times New Roman" w:hAnsi="宋体"/>
        </w:rPr>
        <w:t>。</w:t>
      </w:r>
      <w:r>
        <w:rPr>
          <w:rFonts w:ascii="Times New Roman" w:hAnsi="宋体"/>
        </w:rPr>
        <w:t> </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根据核外电子排布可知</w:t>
      </w:r>
      <w:r>
        <w:rPr>
          <w:rFonts w:ascii="Times New Roman" w:hAnsi="宋体"/>
          <w:i/>
        </w:rPr>
        <w:t>y=</w:t>
      </w:r>
      <w:r>
        <w:rPr>
          <w:rFonts w:ascii="Times New Roman" w:hAnsi="宋体"/>
        </w:rPr>
        <w:t>1,</w:t>
      </w:r>
      <w:r>
        <w:rPr>
          <w:rFonts w:ascii="Times New Roman" w:hAnsi="宋体"/>
          <w:i/>
        </w:rPr>
        <w:t>x=</w:t>
      </w:r>
      <w:r>
        <w:rPr>
          <w:rFonts w:ascii="Times New Roman" w:hAnsi="宋体"/>
        </w:rPr>
        <w:t>11,</w:t>
      </w:r>
      <w:r>
        <w:rPr>
          <w:rFonts w:ascii="Times New Roman" w:eastAsia="楷体" w:hAnsi="楷体"/>
        </w:rPr>
        <w:t>该元素为</w:t>
      </w:r>
      <w:r>
        <w:rPr>
          <w:rFonts w:ascii="Times New Roman" w:hAnsi="宋体"/>
        </w:rPr>
        <w:t>11</w:t>
      </w:r>
      <w:r>
        <w:rPr>
          <w:rFonts w:ascii="Times New Roman" w:eastAsia="楷体" w:hAnsi="楷体"/>
        </w:rPr>
        <w:t>号元素</w:t>
      </w:r>
      <w:r>
        <w:rPr>
          <w:rFonts w:ascii="Times New Roman" w:hAnsi="宋体"/>
        </w:rPr>
        <w:t>Na,</w:t>
      </w:r>
      <w:r>
        <w:rPr>
          <w:rFonts w:ascii="Times New Roman" w:eastAsia="楷体" w:hAnsi="楷体"/>
        </w:rPr>
        <w:t>在周期表中位于第三周期</w:t>
      </w:r>
      <w:r>
        <w:rPr>
          <w:rFonts w:ascii="宋体" w:hAnsi="宋体" w:cs="宋体" w:hint="eastAsia"/>
        </w:rPr>
        <w:t>Ⅰ</w:t>
      </w:r>
      <w:r>
        <w:rPr>
          <w:rFonts w:ascii="Times New Roman" w:hAnsi="宋体"/>
        </w:rPr>
        <w:t>A</w:t>
      </w:r>
      <w:r>
        <w:rPr>
          <w:rFonts w:ascii="Times New Roman" w:eastAsia="楷体" w:hAnsi="楷体"/>
        </w:rPr>
        <w:t>族。因</w:t>
      </w:r>
      <w:r>
        <w:rPr>
          <w:rFonts w:ascii="Times New Roman" w:hAnsi="宋体"/>
        </w:rPr>
        <w:t>K</w:t>
      </w:r>
      <w:r>
        <w:rPr>
          <w:rFonts w:ascii="Times New Roman" w:eastAsia="楷体" w:hAnsi="楷体"/>
        </w:rPr>
        <w:t>比</w:t>
      </w:r>
      <w:r>
        <w:rPr>
          <w:rFonts w:ascii="Times New Roman" w:hAnsi="宋体"/>
        </w:rPr>
        <w:t>Na</w:t>
      </w:r>
      <w:r>
        <w:rPr>
          <w:rFonts w:ascii="Times New Roman" w:eastAsia="楷体" w:hAnsi="楷体"/>
        </w:rPr>
        <w:t>更活泼</w:t>
      </w:r>
      <w:r>
        <w:rPr>
          <w:rFonts w:ascii="Times New Roman" w:hAnsi="宋体"/>
        </w:rPr>
        <w:t>,</w:t>
      </w:r>
      <w:r>
        <w:rPr>
          <w:rFonts w:ascii="Times New Roman" w:eastAsia="楷体" w:hAnsi="楷体"/>
        </w:rPr>
        <w:t>与水反应时生成的碱</w:t>
      </w:r>
      <w:r>
        <w:rPr>
          <w:rFonts w:ascii="Times New Roman" w:hAnsi="宋体"/>
        </w:rPr>
        <w:t>KOH</w:t>
      </w:r>
      <w:r>
        <w:rPr>
          <w:rFonts w:ascii="Times New Roman" w:eastAsia="楷体" w:hAnsi="楷体"/>
        </w:rPr>
        <w:t>碱性强于</w:t>
      </w:r>
      <w:r>
        <w:rPr>
          <w:rFonts w:ascii="Times New Roman" w:hAnsi="宋体"/>
        </w:rPr>
        <w:t>NaOH,</w:t>
      </w:r>
      <w:r>
        <w:rPr>
          <w:rFonts w:ascii="Times New Roman" w:eastAsia="楷体" w:hAnsi="楷体"/>
        </w:rPr>
        <w:t>等质量的</w:t>
      </w:r>
      <w:r>
        <w:rPr>
          <w:rFonts w:ascii="Times New Roman" w:hAnsi="宋体"/>
        </w:rPr>
        <w:t>Na</w:t>
      </w:r>
      <w:r>
        <w:rPr>
          <w:rFonts w:ascii="Times New Roman" w:eastAsia="楷体" w:hAnsi="楷体"/>
        </w:rPr>
        <w:t>、</w:t>
      </w:r>
      <w:r>
        <w:rPr>
          <w:rFonts w:ascii="Times New Roman" w:hAnsi="宋体"/>
        </w:rPr>
        <w:t>K</w:t>
      </w:r>
      <w:r>
        <w:rPr>
          <w:rFonts w:ascii="Times New Roman" w:eastAsia="楷体" w:hAnsi="楷体"/>
        </w:rPr>
        <w:t>与水反应时</w:t>
      </w:r>
      <w:r>
        <w:rPr>
          <w:rFonts w:ascii="Times New Roman" w:hAnsi="宋体"/>
        </w:rPr>
        <w:t>,</w:t>
      </w:r>
      <w:r>
        <w:rPr>
          <w:rFonts w:ascii="Times New Roman" w:eastAsia="楷体" w:hAnsi="楷体"/>
        </w:rPr>
        <w:t>由于</w:t>
      </w:r>
      <w:r>
        <w:rPr>
          <w:rFonts w:ascii="Times New Roman" w:hAnsi="宋体"/>
        </w:rPr>
        <w:t>Na</w:t>
      </w:r>
      <w:r>
        <w:rPr>
          <w:rFonts w:ascii="Times New Roman" w:eastAsia="楷体" w:hAnsi="楷体"/>
        </w:rPr>
        <w:t>的相对原子质量小</w:t>
      </w:r>
      <w:r>
        <w:rPr>
          <w:rFonts w:ascii="Times New Roman" w:hAnsi="宋体"/>
        </w:rPr>
        <w:t>,</w:t>
      </w:r>
      <w:r>
        <w:rPr>
          <w:rFonts w:ascii="Times New Roman" w:eastAsia="楷体" w:hAnsi="楷体"/>
        </w:rPr>
        <w:t>故</w:t>
      </w:r>
      <w:r>
        <w:rPr>
          <w:rFonts w:ascii="Times New Roman" w:hAnsi="宋体"/>
        </w:rPr>
        <w:t>Na</w:t>
      </w:r>
      <w:r>
        <w:rPr>
          <w:rFonts w:ascii="Times New Roman" w:eastAsia="楷体" w:hAnsi="楷体"/>
        </w:rPr>
        <w:t>的物质的量大</w:t>
      </w:r>
      <w:r>
        <w:rPr>
          <w:rFonts w:ascii="Times New Roman" w:hAnsi="宋体"/>
        </w:rPr>
        <w:t>,</w:t>
      </w:r>
      <w:r>
        <w:rPr>
          <w:rFonts w:ascii="Times New Roman" w:eastAsia="楷体" w:hAnsi="楷体"/>
        </w:rPr>
        <w:t>相同条件下产生的</w:t>
      </w:r>
      <w:r>
        <w:rPr>
          <w:rFonts w:ascii="Times New Roman" w:hAnsi="宋体"/>
        </w:rPr>
        <w:t>H</w:t>
      </w:r>
      <w:r>
        <w:rPr>
          <w:rFonts w:ascii="Times New Roman" w:hAnsi="宋体"/>
          <w:vertAlign w:val="subscript"/>
        </w:rPr>
        <w:t>2</w:t>
      </w:r>
      <w:r>
        <w:rPr>
          <w:rFonts w:ascii="Times New Roman" w:eastAsia="楷体" w:hAnsi="楷体"/>
        </w:rPr>
        <w:t>多。</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(1)Na</w:t>
      </w:r>
      <w:r>
        <w:rPr>
          <w:rFonts w:ascii="Times New Roman" w:hAnsi="宋体"/>
        </w:rPr>
        <w:t xml:space="preserve">　金属</w:t>
      </w:r>
    </w:p>
    <w:p w:rsidR="00B34EB6" w:rsidRDefault="00217A37">
      <w:pPr>
        <w:tabs>
          <w:tab w:val="left" w:pos="1621"/>
          <w:tab w:val="left" w:pos="2914"/>
          <w:tab w:val="left" w:pos="3997"/>
          <w:tab w:val="left" w:pos="5074"/>
        </w:tabs>
        <w:ind w:firstLineChars="200" w:firstLine="420"/>
        <w:rPr>
          <w:rFonts w:ascii="Times New Roman" w:hAnsi="宋体"/>
        </w:rPr>
      </w:pPr>
      <w:r>
        <w:rPr>
          <w:rFonts w:ascii="Times New Roman" w:hAnsi="宋体"/>
        </w:rPr>
        <w:t>(2)A</w:t>
      </w:r>
    </w:p>
    <w:p w:rsidR="00B34EB6" w:rsidRDefault="00217A37">
      <w:pPr>
        <w:tabs>
          <w:tab w:val="left" w:pos="1621"/>
          <w:tab w:val="left" w:pos="2914"/>
          <w:tab w:val="left" w:pos="3997"/>
          <w:tab w:val="left" w:pos="5074"/>
        </w:tabs>
        <w:ind w:firstLineChars="200" w:firstLine="420"/>
        <w:rPr>
          <w:rFonts w:ascii="Times New Roman" w:hAnsi="宋体"/>
        </w:rPr>
      </w:pPr>
      <w:r>
        <w:rPr>
          <w:rFonts w:ascii="Times New Roman" w:hAnsi="宋体"/>
        </w:rPr>
        <w:t>(3)2Na+2H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Picture 182"/>
                    <pic:cNvPicPr>
                      <a:picLocks noChangeAspect="1"/>
                    </pic:cNvPicPr>
                  </pic:nvPicPr>
                  <pic:blipFill>
                    <a:blip r:embed="rId9"/>
                    <a:stretch>
                      <a:fillRect/>
                    </a:stretch>
                  </pic:blipFill>
                  <pic:spPr>
                    <a:xfrm>
                      <a:off x="0" y="0"/>
                      <a:ext cx="259200" cy="146160"/>
                    </a:xfrm>
                    <a:prstGeom prst="rect">
                      <a:avLst/>
                    </a:prstGeom>
                  </pic:spPr>
                </pic:pic>
              </a:graphicData>
            </a:graphic>
          </wp:inline>
        </w:drawing>
      </w:r>
      <w:r>
        <w:rPr>
          <w:rFonts w:ascii="Times New Roman" w:hAnsi="宋体"/>
        </w:rPr>
        <w:t>2OH</w:t>
      </w:r>
      <w:r>
        <w:rPr>
          <w:rFonts w:ascii="Times New Roman" w:hAnsi="宋体"/>
          <w:vertAlign w:val="superscript"/>
        </w:rPr>
        <w:t>-</w:t>
      </w:r>
      <w:r>
        <w:rPr>
          <w:rFonts w:ascii="Times New Roman" w:hAnsi="宋体"/>
        </w:rPr>
        <w:t>+H</w:t>
      </w:r>
      <w:r>
        <w:rPr>
          <w:rFonts w:ascii="Times New Roman" w:hAnsi="宋体"/>
          <w:vertAlign w:val="subscript"/>
        </w:rPr>
        <w:t>2</w:t>
      </w:r>
      <w:r>
        <w:rPr>
          <w:rFonts w:ascii="Times New Roman" w:hAnsi="Times New Roman"/>
        </w:rPr>
        <w:t>↑</w:t>
      </w:r>
      <w:r>
        <w:rPr>
          <w:rFonts w:ascii="Times New Roman" w:hAnsi="宋体"/>
        </w:rPr>
        <w:t>+2Na</w:t>
      </w:r>
      <w:r>
        <w:rPr>
          <w:rFonts w:ascii="Times New Roman" w:hAnsi="宋体"/>
          <w:vertAlign w:val="superscript"/>
        </w:rPr>
        <w:t>+</w:t>
      </w:r>
      <w:r>
        <w:rPr>
          <w:rFonts w:ascii="Times New Roman" w:hAnsi="宋体"/>
        </w:rPr>
        <w:t xml:space="preserve">　</w:t>
      </w:r>
      <w:r>
        <w:rPr>
          <w:rFonts w:ascii="Times New Roman" w:hAnsi="宋体"/>
        </w:rPr>
        <w:t>Na</w:t>
      </w:r>
      <w:r>
        <w:rPr>
          <w:rFonts w:ascii="Times New Roman" w:hAnsi="宋体"/>
        </w:rPr>
        <w:t xml:space="preserve">　</w:t>
      </w:r>
      <w:r>
        <w:rPr>
          <w:rFonts w:ascii="Times New Roman" w:hAnsi="宋体"/>
        </w:rPr>
        <w:t>KOH</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10</w:t>
      </w:r>
      <w:r>
        <w:rPr>
          <w:rFonts w:ascii="Times New Roman" w:hAnsi="Times New Roman"/>
        </w:rPr>
        <w:t>.</w:t>
      </w:r>
      <w:r>
        <w:rPr>
          <w:rFonts w:ascii="Times New Roman" w:hAnsi="宋体"/>
        </w:rPr>
        <w:t>甲元素的原子序数是</w:t>
      </w:r>
      <w:r>
        <w:rPr>
          <w:rFonts w:ascii="Times New Roman" w:hAnsi="宋体"/>
        </w:rPr>
        <w:t>19,</w:t>
      </w:r>
      <w:r>
        <w:rPr>
          <w:rFonts w:ascii="Times New Roman" w:hAnsi="宋体"/>
        </w:rPr>
        <w:t>乙元素原子核外有两个电子层</w:t>
      </w:r>
      <w:r>
        <w:rPr>
          <w:rFonts w:ascii="Times New Roman" w:hAnsi="宋体"/>
        </w:rPr>
        <w:t>,</w:t>
      </w:r>
      <w:r>
        <w:rPr>
          <w:rFonts w:ascii="Times New Roman" w:hAnsi="宋体"/>
        </w:rPr>
        <w:t>最外电子层上有</w:t>
      </w:r>
      <w:r>
        <w:rPr>
          <w:rFonts w:ascii="Times New Roman" w:hAnsi="宋体"/>
        </w:rPr>
        <w:t>6</w:t>
      </w:r>
      <w:r>
        <w:rPr>
          <w:rFonts w:ascii="Times New Roman" w:hAnsi="宋体"/>
        </w:rPr>
        <w:t>个电子</w:t>
      </w:r>
      <w:r>
        <w:rPr>
          <w:rFonts w:ascii="Times New Roman" w:hAnsi="宋体"/>
        </w:rPr>
        <w:t>;</w:t>
      </w:r>
      <w:r>
        <w:rPr>
          <w:rFonts w:ascii="Times New Roman" w:hAnsi="宋体"/>
        </w:rPr>
        <w:t>丙是元素周期表第</w:t>
      </w:r>
      <w:r>
        <w:rPr>
          <w:rFonts w:ascii="宋体" w:hAnsi="宋体" w:cs="宋体" w:hint="eastAsia"/>
        </w:rPr>
        <w:t>Ⅰ</w:t>
      </w:r>
      <w:r>
        <w:rPr>
          <w:rFonts w:ascii="Times New Roman" w:hAnsi="宋体"/>
        </w:rPr>
        <w:t>A</w:t>
      </w:r>
      <w:r>
        <w:rPr>
          <w:rFonts w:ascii="Times New Roman" w:hAnsi="宋体"/>
        </w:rPr>
        <w:t>族中金属性最弱的碱金属元素。由此推断</w:t>
      </w:r>
      <w:r>
        <w:rPr>
          <w:rFonts w:ascii="Times New Roman" w:hAnsi="宋体"/>
        </w:rPr>
        <w:t>:</w:t>
      </w:r>
    </w:p>
    <w:p w:rsidR="00B34EB6" w:rsidRDefault="00217A37">
      <w:pPr>
        <w:tabs>
          <w:tab w:val="left" w:pos="1621"/>
          <w:tab w:val="left" w:pos="2914"/>
          <w:tab w:val="left" w:pos="3997"/>
          <w:tab w:val="left" w:pos="5074"/>
        </w:tabs>
        <w:rPr>
          <w:rFonts w:ascii="Times New Roman" w:hAnsi="宋体"/>
        </w:rPr>
      </w:pPr>
      <w:r>
        <w:rPr>
          <w:rFonts w:ascii="Times New Roman" w:hAnsi="宋体"/>
        </w:rPr>
        <w:t>(1)</w:t>
      </w:r>
      <w:r>
        <w:rPr>
          <w:rFonts w:ascii="Times New Roman" w:hAnsi="宋体"/>
        </w:rPr>
        <w:t>甲元素在周期表中位于第</w:t>
      </w:r>
      <w:r>
        <w:rPr>
          <w:rFonts w:ascii="Times New Roman" w:hAnsi="宋体"/>
          <w:color w:val="FF0000"/>
          <w:u w:val="single" w:color="000000"/>
        </w:rPr>
        <w:t xml:space="preserve">　　　　　　</w:t>
      </w:r>
      <w:r>
        <w:rPr>
          <w:rFonts w:ascii="Times New Roman" w:hAnsi="宋体"/>
        </w:rPr>
        <w:t>周期</w:t>
      </w:r>
      <w:r>
        <w:rPr>
          <w:rFonts w:ascii="Times New Roman" w:hAnsi="宋体"/>
        </w:rPr>
        <w:t>;</w:t>
      </w:r>
      <w:r>
        <w:rPr>
          <w:rFonts w:ascii="Times New Roman" w:hAnsi="宋体"/>
        </w:rPr>
        <w:t>乙元素在周期表中位于第</w:t>
      </w:r>
      <w:r>
        <w:rPr>
          <w:rFonts w:ascii="Times New Roman" w:hAnsi="宋体"/>
          <w:color w:val="FF0000"/>
          <w:u w:val="single" w:color="000000"/>
        </w:rPr>
        <w:t xml:space="preserve">　　　　　</w:t>
      </w:r>
      <w:r>
        <w:rPr>
          <w:rFonts w:ascii="Times New Roman" w:hAnsi="宋体"/>
        </w:rPr>
        <w:t>族</w:t>
      </w:r>
      <w:r>
        <w:rPr>
          <w:rFonts w:ascii="Times New Roman" w:hAnsi="宋体"/>
        </w:rPr>
        <w:t>;</w:t>
      </w:r>
      <w:r>
        <w:rPr>
          <w:rFonts w:ascii="Times New Roman" w:hAnsi="宋体"/>
        </w:rPr>
        <w:t>丙元素的名称为</w:t>
      </w:r>
      <w:r>
        <w:rPr>
          <w:rFonts w:ascii="Times New Roman" w:hAnsi="宋体"/>
          <w:color w:val="FF0000"/>
          <w:u w:val="single" w:color="000000"/>
        </w:rPr>
        <w:t xml:space="preserve">　　　　　　　</w:t>
      </w:r>
      <w:r>
        <w:rPr>
          <w:rFonts w:ascii="Times New Roman" w:hAnsi="宋体"/>
        </w:rPr>
        <w:t>。</w:t>
      </w:r>
      <w:r>
        <w:rPr>
          <w:rFonts w:ascii="Times New Roman" w:hAnsi="宋体"/>
        </w:rPr>
        <w:t> </w:t>
      </w:r>
    </w:p>
    <w:p w:rsidR="00B34EB6" w:rsidRDefault="00217A37">
      <w:pPr>
        <w:tabs>
          <w:tab w:val="left" w:pos="1621"/>
          <w:tab w:val="left" w:pos="2914"/>
          <w:tab w:val="left" w:pos="3997"/>
          <w:tab w:val="left" w:pos="5074"/>
        </w:tabs>
        <w:rPr>
          <w:rFonts w:ascii="Times New Roman" w:hAnsi="宋体"/>
        </w:rPr>
      </w:pPr>
      <w:r>
        <w:rPr>
          <w:rFonts w:ascii="Times New Roman" w:hAnsi="宋体"/>
        </w:rPr>
        <w:t>(2)</w:t>
      </w:r>
      <w:r>
        <w:rPr>
          <w:rFonts w:ascii="Times New Roman" w:hAnsi="宋体"/>
        </w:rPr>
        <w:t>甲的单质与水反应的离子方程式为</w:t>
      </w:r>
      <w:r>
        <w:rPr>
          <w:rFonts w:ascii="Times New Roman" w:hAnsi="宋体"/>
          <w:color w:val="FF0000"/>
          <w:u w:val="single" w:color="000000"/>
        </w:rPr>
        <w:t xml:space="preserve">　　　　　　　　　　　　　　　　　　　　　　　</w:t>
      </w:r>
      <w:r>
        <w:rPr>
          <w:rFonts w:ascii="Times New Roman" w:hAnsi="宋体"/>
        </w:rPr>
        <w:t>;</w:t>
      </w:r>
      <w:r>
        <w:rPr>
          <w:rFonts w:ascii="Times New Roman" w:hAnsi="宋体"/>
        </w:rPr>
        <w:t>乙单质与丙单质反应的化学方程式为</w:t>
      </w:r>
      <w:r>
        <w:rPr>
          <w:rFonts w:ascii="Times New Roman" w:hAnsi="宋体"/>
          <w:color w:val="FF0000"/>
          <w:u w:val="single" w:color="000000"/>
        </w:rPr>
        <w:t xml:space="preserve">　　　　　　　　　　　　　　　　　　　　　</w:t>
      </w:r>
      <w:r>
        <w:rPr>
          <w:rFonts w:ascii="Times New Roman" w:hAnsi="宋体"/>
        </w:rPr>
        <w:t>。</w:t>
      </w:r>
      <w:r>
        <w:rPr>
          <w:rFonts w:ascii="Times New Roman" w:hAnsi="宋体"/>
        </w:rPr>
        <w:t> </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甲的原子序数是</w:t>
      </w:r>
      <w:r>
        <w:rPr>
          <w:rFonts w:ascii="Times New Roman" w:hAnsi="宋体"/>
        </w:rPr>
        <w:t>19,</w:t>
      </w:r>
      <w:r>
        <w:rPr>
          <w:rFonts w:ascii="Times New Roman" w:eastAsia="楷体" w:hAnsi="楷体"/>
        </w:rPr>
        <w:t>甲是钾元素</w:t>
      </w:r>
      <w:r>
        <w:rPr>
          <w:rFonts w:ascii="Times New Roman" w:hAnsi="宋体"/>
        </w:rPr>
        <w:t>,</w:t>
      </w:r>
      <w:r>
        <w:rPr>
          <w:rFonts w:ascii="Times New Roman" w:eastAsia="楷体" w:hAnsi="楷体"/>
        </w:rPr>
        <w:t>乙是氧元素</w:t>
      </w:r>
      <w:r>
        <w:rPr>
          <w:rFonts w:ascii="Times New Roman" w:hAnsi="宋体"/>
        </w:rPr>
        <w:t>,</w:t>
      </w:r>
      <w:r>
        <w:rPr>
          <w:rFonts w:ascii="Times New Roman" w:eastAsia="楷体" w:hAnsi="楷体"/>
        </w:rPr>
        <w:t>丙是锂元素。</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(1)</w:t>
      </w:r>
      <w:r>
        <w:rPr>
          <w:rFonts w:ascii="Times New Roman" w:hAnsi="宋体"/>
        </w:rPr>
        <w:t xml:space="preserve">四　</w:t>
      </w:r>
      <w:r>
        <w:rPr>
          <w:rFonts w:ascii="Times New Roman" w:hAnsi="宋体"/>
        </w:rPr>
        <w:t>Ⅵ</w:t>
      </w:r>
      <w:r>
        <w:rPr>
          <w:rFonts w:ascii="Times New Roman" w:hAnsi="宋体"/>
        </w:rPr>
        <w:t>A</w:t>
      </w:r>
      <w:r>
        <w:rPr>
          <w:rFonts w:ascii="Times New Roman" w:hAnsi="宋体"/>
        </w:rPr>
        <w:t xml:space="preserve">　锂</w:t>
      </w:r>
    </w:p>
    <w:p w:rsidR="00B34EB6" w:rsidRDefault="00217A37">
      <w:pPr>
        <w:tabs>
          <w:tab w:val="left" w:pos="1621"/>
          <w:tab w:val="left" w:pos="2914"/>
          <w:tab w:val="left" w:pos="3997"/>
          <w:tab w:val="left" w:pos="5074"/>
        </w:tabs>
        <w:ind w:firstLineChars="200" w:firstLine="420"/>
        <w:rPr>
          <w:rFonts w:ascii="Times New Roman" w:hAnsi="宋体"/>
        </w:rPr>
      </w:pPr>
      <w:r>
        <w:rPr>
          <w:rFonts w:ascii="Times New Roman" w:hAnsi="宋体"/>
        </w:rPr>
        <w:t>(2)2K+2H</w:t>
      </w:r>
      <w:r>
        <w:rPr>
          <w:rFonts w:ascii="Times New Roman" w:hAnsi="宋体"/>
          <w:vertAlign w:val="subscript"/>
        </w:rPr>
        <w:t>2</w:t>
      </w:r>
      <w:r>
        <w:rPr>
          <w:rFonts w:ascii="Times New Roman" w:hAnsi="宋体"/>
        </w:rPr>
        <w:t>O</w:t>
      </w:r>
      <w:r>
        <w:rPr>
          <w:rFonts w:ascii="Times New Roman" w:hAnsi="宋体"/>
          <w:noProof/>
        </w:rPr>
        <w:drawing>
          <wp:inline distT="0" distB="0" distL="0" distR="0">
            <wp:extent cx="259080" cy="1460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Picture 183"/>
                    <pic:cNvPicPr>
                      <a:picLocks noChangeAspect="1"/>
                    </pic:cNvPicPr>
                  </pic:nvPicPr>
                  <pic:blipFill>
                    <a:blip r:embed="rId9"/>
                    <a:stretch>
                      <a:fillRect/>
                    </a:stretch>
                  </pic:blipFill>
                  <pic:spPr>
                    <a:xfrm>
                      <a:off x="0" y="0"/>
                      <a:ext cx="259200" cy="146160"/>
                    </a:xfrm>
                    <a:prstGeom prst="rect">
                      <a:avLst/>
                    </a:prstGeom>
                  </pic:spPr>
                </pic:pic>
              </a:graphicData>
            </a:graphic>
          </wp:inline>
        </w:drawing>
      </w:r>
      <w:r>
        <w:rPr>
          <w:rFonts w:ascii="Times New Roman" w:hAnsi="宋体"/>
        </w:rPr>
        <w:t>2K</w:t>
      </w:r>
      <w:r>
        <w:rPr>
          <w:rFonts w:ascii="Times New Roman" w:hAnsi="宋体"/>
          <w:vertAlign w:val="superscript"/>
        </w:rPr>
        <w:t>+</w:t>
      </w:r>
      <w:r>
        <w:rPr>
          <w:rFonts w:ascii="Times New Roman" w:hAnsi="宋体"/>
        </w:rPr>
        <w:t>+2OH</w:t>
      </w:r>
      <w:r>
        <w:rPr>
          <w:rFonts w:ascii="Times New Roman" w:hAnsi="宋体"/>
          <w:vertAlign w:val="superscript"/>
        </w:rPr>
        <w:t>-</w:t>
      </w:r>
      <w:r>
        <w:rPr>
          <w:rFonts w:ascii="Times New Roman" w:hAnsi="宋体"/>
        </w:rPr>
        <w:t>+H</w:t>
      </w:r>
      <w:r>
        <w:rPr>
          <w:rFonts w:ascii="Times New Roman" w:hAnsi="宋体"/>
          <w:vertAlign w:val="subscript"/>
        </w:rPr>
        <w:t>2</w:t>
      </w:r>
      <w:r>
        <w:rPr>
          <w:rFonts w:ascii="Times New Roman" w:hAnsi="Times New Roman"/>
        </w:rPr>
        <w:t>↑</w:t>
      </w:r>
      <w:r>
        <w:rPr>
          <w:rFonts w:ascii="Times New Roman" w:hAnsi="宋体"/>
        </w:rPr>
        <w:t xml:space="preserve">　</w:t>
      </w:r>
      <w:r>
        <w:rPr>
          <w:rFonts w:ascii="Times New Roman" w:hAnsi="宋体"/>
        </w:rPr>
        <w:t>4Li+O</w:t>
      </w:r>
      <w:r>
        <w:rPr>
          <w:rFonts w:ascii="Times New Roman" w:hAnsi="宋体"/>
          <w:vertAlign w:val="subscript"/>
        </w:rPr>
        <w:t>2</w:t>
      </w:r>
      <w:r>
        <w:rPr>
          <w:rFonts w:ascii="Times New Roman" w:hAnsi="宋体"/>
          <w:noProof/>
        </w:rPr>
        <w:drawing>
          <wp:inline distT="0" distB="0" distL="0" distR="0">
            <wp:extent cx="259080" cy="2159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Picture 184"/>
                    <pic:cNvPicPr>
                      <a:picLocks noChangeAspect="1"/>
                    </pic:cNvPicPr>
                  </pic:nvPicPr>
                  <pic:blipFill>
                    <a:blip r:embed="rId12"/>
                    <a:stretch>
                      <a:fillRect/>
                    </a:stretch>
                  </pic:blipFill>
                  <pic:spPr>
                    <a:xfrm>
                      <a:off x="0" y="0"/>
                      <a:ext cx="259200" cy="216360"/>
                    </a:xfrm>
                    <a:prstGeom prst="rect">
                      <a:avLst/>
                    </a:prstGeom>
                  </pic:spPr>
                </pic:pic>
              </a:graphicData>
            </a:graphic>
          </wp:inline>
        </w:drawing>
      </w:r>
      <w:r>
        <w:rPr>
          <w:rFonts w:ascii="Times New Roman" w:hAnsi="宋体"/>
        </w:rPr>
        <w:t>2Li</w:t>
      </w:r>
      <w:r>
        <w:rPr>
          <w:rFonts w:ascii="Times New Roman" w:hAnsi="宋体"/>
          <w:vertAlign w:val="subscript"/>
        </w:rPr>
        <w:t>2</w:t>
      </w:r>
      <w:r>
        <w:rPr>
          <w:rFonts w:ascii="Times New Roman" w:hAnsi="宋体"/>
        </w:rPr>
        <w:t>O</w:t>
      </w:r>
    </w:p>
    <w:p w:rsidR="00B34EB6" w:rsidRDefault="00217A37">
      <w:pPr>
        <w:tabs>
          <w:tab w:val="left" w:pos="1621"/>
          <w:tab w:val="left" w:pos="2914"/>
          <w:tab w:val="left" w:pos="3997"/>
          <w:tab w:val="left" w:pos="5074"/>
        </w:tabs>
        <w:jc w:val="center"/>
        <w:rPr>
          <w:rFonts w:ascii="Times New Roman" w:hAnsi="宋体"/>
        </w:rPr>
      </w:pPr>
      <w:r>
        <w:rPr>
          <w:rFonts w:eastAsia="文鼎习字体"/>
          <w:sz w:val="28"/>
        </w:rPr>
        <w:t>能力提升</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1</w:t>
      </w:r>
      <w:r>
        <w:rPr>
          <w:rFonts w:ascii="Times New Roman" w:hAnsi="Times New Roman"/>
        </w:rPr>
        <w:t>.</w:t>
      </w:r>
      <w:r>
        <w:rPr>
          <w:rFonts w:ascii="Times New Roman" w:hAnsi="宋体"/>
        </w:rPr>
        <w:t>下列各组性质的比较中正确的是</w:t>
      </w:r>
      <w:r>
        <w:rPr>
          <w:rFonts w:ascii="Times New Roman" w:hAnsi="宋体"/>
        </w:rPr>
        <w:t>(</w:t>
      </w:r>
      <w:r>
        <w:rPr>
          <w:rFonts w:ascii="Times New Roman" w:hAnsi="宋体"/>
        </w:rPr>
        <w:t xml:space="preserve">　　</w:t>
      </w:r>
      <w:r>
        <w:rPr>
          <w:rFonts w:ascii="Times New Roman" w:hAnsi="宋体"/>
        </w:rPr>
        <w:t>)</w:t>
      </w:r>
    </w:p>
    <w:p w:rsidR="00B34EB6" w:rsidRDefault="00217A37">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还原性</w:t>
      </w:r>
      <w:r>
        <w:rPr>
          <w:rFonts w:ascii="Times New Roman" w:hAnsi="宋体"/>
        </w:rPr>
        <w:t>:F</w:t>
      </w:r>
      <w:r>
        <w:rPr>
          <w:rFonts w:ascii="Times New Roman" w:hAnsi="宋体"/>
          <w:vertAlign w:val="superscript"/>
        </w:rPr>
        <w:t>-</w:t>
      </w:r>
      <w:r>
        <w:rPr>
          <w:rFonts w:ascii="Times New Roman" w:hAnsi="宋体"/>
        </w:rPr>
        <w:t>&gt;Cl</w:t>
      </w:r>
      <w:r>
        <w:rPr>
          <w:rFonts w:ascii="Times New Roman" w:hAnsi="宋体"/>
          <w:vertAlign w:val="superscript"/>
        </w:rPr>
        <w:t>-</w:t>
      </w:r>
      <w:r>
        <w:rPr>
          <w:rFonts w:ascii="Times New Roman" w:hAnsi="宋体"/>
        </w:rPr>
        <w:t>&gt;Br</w:t>
      </w:r>
      <w:r>
        <w:rPr>
          <w:rFonts w:ascii="Times New Roman" w:hAnsi="宋体"/>
          <w:vertAlign w:val="superscript"/>
        </w:rPr>
        <w:t>-</w:t>
      </w:r>
      <w:r>
        <w:rPr>
          <w:rFonts w:ascii="Times New Roman" w:hAnsi="宋体"/>
        </w:rPr>
        <w:t>&gt;I</w:t>
      </w:r>
      <w:r>
        <w:rPr>
          <w:rFonts w:ascii="Times New Roman" w:hAnsi="宋体"/>
          <w:vertAlign w:val="superscript"/>
        </w:rPr>
        <w:t>-</w:t>
      </w:r>
    </w:p>
    <w:p w:rsidR="00B34EB6" w:rsidRDefault="00217A37">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稳定性</w:t>
      </w:r>
      <w:r>
        <w:rPr>
          <w:rFonts w:ascii="Times New Roman" w:hAnsi="宋体"/>
        </w:rPr>
        <w:t>:HF&lt;HCl&lt;HBr&lt;HI</w:t>
      </w:r>
    </w:p>
    <w:p w:rsidR="00B34EB6" w:rsidRDefault="00217A37">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与</w:t>
      </w:r>
      <w:r>
        <w:rPr>
          <w:rFonts w:ascii="Times New Roman" w:hAnsi="宋体"/>
        </w:rPr>
        <w:t>H</w:t>
      </w:r>
      <w:r>
        <w:rPr>
          <w:rFonts w:ascii="Times New Roman" w:hAnsi="宋体"/>
          <w:vertAlign w:val="subscript"/>
        </w:rPr>
        <w:t>2</w:t>
      </w:r>
      <w:r>
        <w:rPr>
          <w:rFonts w:ascii="Times New Roman" w:hAnsi="宋体"/>
        </w:rPr>
        <w:t>O</w:t>
      </w:r>
      <w:r>
        <w:rPr>
          <w:rFonts w:ascii="Times New Roman" w:hAnsi="宋体"/>
        </w:rPr>
        <w:t>反应由易到难</w:t>
      </w:r>
      <w:r>
        <w:rPr>
          <w:rFonts w:ascii="Times New Roman" w:hAnsi="宋体"/>
        </w:rPr>
        <w:t>:Cl</w:t>
      </w:r>
      <w:r>
        <w:rPr>
          <w:rFonts w:ascii="Times New Roman" w:hAnsi="宋体"/>
          <w:vertAlign w:val="subscript"/>
        </w:rPr>
        <w:t>2</w:t>
      </w:r>
      <w:r>
        <w:rPr>
          <w:rFonts w:ascii="Times New Roman" w:hAnsi="宋体"/>
        </w:rPr>
        <w:t>&gt;Br</w:t>
      </w:r>
      <w:r>
        <w:rPr>
          <w:rFonts w:ascii="Times New Roman" w:hAnsi="宋体"/>
          <w:vertAlign w:val="subscript"/>
        </w:rPr>
        <w:t>2</w:t>
      </w:r>
      <w:r>
        <w:rPr>
          <w:rFonts w:ascii="Times New Roman" w:hAnsi="宋体"/>
        </w:rPr>
        <w:t>&gt;I</w:t>
      </w:r>
      <w:r>
        <w:rPr>
          <w:rFonts w:ascii="Times New Roman" w:hAnsi="宋体"/>
          <w:vertAlign w:val="subscript"/>
        </w:rPr>
        <w:t>2</w:t>
      </w:r>
      <w:r>
        <w:rPr>
          <w:rFonts w:ascii="Times New Roman" w:hAnsi="宋体"/>
        </w:rPr>
        <w:t>&gt;F</w:t>
      </w:r>
      <w:r>
        <w:rPr>
          <w:rFonts w:ascii="Times New Roman" w:hAnsi="宋体"/>
          <w:vertAlign w:val="subscript"/>
        </w:rPr>
        <w:t>2</w:t>
      </w:r>
    </w:p>
    <w:p w:rsidR="00B34EB6" w:rsidRDefault="00217A37">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密度</w:t>
      </w:r>
      <w:r>
        <w:rPr>
          <w:rFonts w:ascii="Times New Roman" w:hAnsi="宋体"/>
        </w:rPr>
        <w:t>:F</w:t>
      </w:r>
      <w:r>
        <w:rPr>
          <w:rFonts w:ascii="Times New Roman" w:hAnsi="宋体"/>
          <w:vertAlign w:val="subscript"/>
        </w:rPr>
        <w:t>2</w:t>
      </w:r>
      <w:r>
        <w:rPr>
          <w:rFonts w:ascii="Times New Roman" w:hAnsi="宋体"/>
        </w:rPr>
        <w:t>&lt;Cl</w:t>
      </w:r>
      <w:r>
        <w:rPr>
          <w:rFonts w:ascii="Times New Roman" w:hAnsi="宋体"/>
          <w:vertAlign w:val="subscript"/>
        </w:rPr>
        <w:t>2</w:t>
      </w:r>
      <w:r>
        <w:rPr>
          <w:rFonts w:ascii="Times New Roman" w:hAnsi="宋体"/>
        </w:rPr>
        <w:t>&lt;Br</w:t>
      </w:r>
      <w:r>
        <w:rPr>
          <w:rFonts w:ascii="Times New Roman" w:hAnsi="宋体"/>
          <w:vertAlign w:val="subscript"/>
        </w:rPr>
        <w:t>2</w:t>
      </w:r>
      <w:r>
        <w:rPr>
          <w:rFonts w:ascii="Times New Roman" w:hAnsi="宋体"/>
        </w:rPr>
        <w:t>&lt;I</w:t>
      </w:r>
      <w:r>
        <w:rPr>
          <w:rFonts w:ascii="Times New Roman" w:hAnsi="宋体"/>
          <w:vertAlign w:val="subscript"/>
        </w:rPr>
        <w:t>2</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卤族元素从氟到碘</w:t>
      </w:r>
      <w:r>
        <w:rPr>
          <w:rFonts w:ascii="Times New Roman" w:hAnsi="宋体"/>
        </w:rPr>
        <w:t>,</w:t>
      </w:r>
      <w:r>
        <w:rPr>
          <w:rFonts w:ascii="Times New Roman" w:eastAsia="楷体" w:hAnsi="楷体"/>
        </w:rPr>
        <w:t>单质的氧化性逐渐减弱</w:t>
      </w:r>
      <w:r>
        <w:rPr>
          <w:rFonts w:ascii="Times New Roman" w:hAnsi="宋体"/>
        </w:rPr>
        <w:t>,</w:t>
      </w:r>
      <w:r>
        <w:rPr>
          <w:rFonts w:ascii="Times New Roman" w:eastAsia="楷体" w:hAnsi="楷体"/>
        </w:rPr>
        <w:t>氢化物的稳定性逐渐减弱</w:t>
      </w:r>
      <w:r>
        <w:rPr>
          <w:rFonts w:ascii="Times New Roman" w:hAnsi="宋体"/>
        </w:rPr>
        <w:t>,</w:t>
      </w:r>
      <w:r>
        <w:rPr>
          <w:rFonts w:ascii="Times New Roman" w:eastAsia="楷体" w:hAnsi="楷体"/>
        </w:rPr>
        <w:t>卤素离子</w:t>
      </w:r>
      <w:r>
        <w:rPr>
          <w:rFonts w:ascii="Times New Roman" w:hAnsi="宋体"/>
        </w:rPr>
        <w:t>(X</w:t>
      </w:r>
      <w:r>
        <w:rPr>
          <w:rFonts w:ascii="Times New Roman" w:hAnsi="宋体"/>
          <w:vertAlign w:val="superscript"/>
        </w:rPr>
        <w:t>-</w:t>
      </w:r>
      <w:r>
        <w:rPr>
          <w:rFonts w:ascii="Times New Roman" w:hAnsi="宋体"/>
        </w:rPr>
        <w:t>)</w:t>
      </w:r>
      <w:r>
        <w:rPr>
          <w:rFonts w:ascii="Times New Roman" w:eastAsia="楷体" w:hAnsi="楷体"/>
        </w:rPr>
        <w:t>的还原性逐渐增强。所以还原性</w:t>
      </w:r>
      <w:r>
        <w:rPr>
          <w:rFonts w:ascii="Times New Roman" w:hAnsi="宋体"/>
        </w:rPr>
        <w:t>:I</w:t>
      </w:r>
      <w:r>
        <w:rPr>
          <w:rFonts w:ascii="Times New Roman" w:hAnsi="宋体"/>
          <w:vertAlign w:val="superscript"/>
        </w:rPr>
        <w:t>-</w:t>
      </w:r>
      <w:r>
        <w:rPr>
          <w:rFonts w:ascii="Times New Roman" w:hAnsi="宋体"/>
        </w:rPr>
        <w:t>&gt;Br</w:t>
      </w:r>
      <w:r>
        <w:rPr>
          <w:rFonts w:ascii="Times New Roman" w:hAnsi="宋体"/>
          <w:vertAlign w:val="superscript"/>
        </w:rPr>
        <w:t>-</w:t>
      </w:r>
      <w:r>
        <w:rPr>
          <w:rFonts w:ascii="Times New Roman" w:hAnsi="宋体"/>
        </w:rPr>
        <w:t>&gt;Cl</w:t>
      </w:r>
      <w:r>
        <w:rPr>
          <w:rFonts w:ascii="Times New Roman" w:hAnsi="宋体"/>
          <w:vertAlign w:val="superscript"/>
        </w:rPr>
        <w:t>-</w:t>
      </w:r>
      <w:r>
        <w:rPr>
          <w:rFonts w:ascii="Times New Roman" w:hAnsi="宋体"/>
        </w:rPr>
        <w:t>&gt;F</w:t>
      </w:r>
      <w:r>
        <w:rPr>
          <w:rFonts w:ascii="Times New Roman" w:hAnsi="宋体"/>
          <w:vertAlign w:val="superscript"/>
        </w:rPr>
        <w:t>-</w:t>
      </w:r>
      <w:r>
        <w:rPr>
          <w:rFonts w:ascii="Times New Roman" w:hAnsi="宋体"/>
        </w:rPr>
        <w:t>,A</w:t>
      </w:r>
      <w:r>
        <w:rPr>
          <w:rFonts w:ascii="Times New Roman" w:eastAsia="楷体" w:hAnsi="楷体"/>
        </w:rPr>
        <w:t>项错误</w:t>
      </w:r>
      <w:r>
        <w:rPr>
          <w:rFonts w:ascii="Times New Roman" w:hAnsi="宋体"/>
        </w:rPr>
        <w:t>;</w:t>
      </w:r>
      <w:r>
        <w:rPr>
          <w:rFonts w:ascii="Times New Roman" w:eastAsia="楷体" w:hAnsi="楷体"/>
        </w:rPr>
        <w:t>氢化物的稳定性</w:t>
      </w:r>
      <w:r>
        <w:rPr>
          <w:rFonts w:ascii="Times New Roman" w:hAnsi="宋体"/>
        </w:rPr>
        <w:t>:HF&gt;HCl&gt;HBr&gt;HI,B</w:t>
      </w:r>
      <w:r>
        <w:rPr>
          <w:rFonts w:ascii="Times New Roman" w:eastAsia="楷体" w:hAnsi="楷体"/>
        </w:rPr>
        <w:t>项错误</w:t>
      </w:r>
      <w:r>
        <w:rPr>
          <w:rFonts w:ascii="Times New Roman" w:hAnsi="宋体"/>
        </w:rPr>
        <w:t>;</w:t>
      </w:r>
      <w:r>
        <w:rPr>
          <w:rFonts w:ascii="Times New Roman" w:eastAsia="楷体" w:hAnsi="楷体"/>
        </w:rPr>
        <w:t>与</w:t>
      </w:r>
      <w:r>
        <w:rPr>
          <w:rFonts w:ascii="Times New Roman" w:hAnsi="宋体"/>
        </w:rPr>
        <w:t>H</w:t>
      </w:r>
      <w:r>
        <w:rPr>
          <w:rFonts w:ascii="Times New Roman" w:hAnsi="宋体"/>
          <w:vertAlign w:val="subscript"/>
        </w:rPr>
        <w:t>2</w:t>
      </w:r>
      <w:r>
        <w:rPr>
          <w:rFonts w:ascii="Times New Roman" w:hAnsi="宋体"/>
        </w:rPr>
        <w:t>O</w:t>
      </w:r>
      <w:r>
        <w:rPr>
          <w:rFonts w:ascii="Times New Roman" w:eastAsia="楷体" w:hAnsi="楷体"/>
        </w:rPr>
        <w:t>反应由易到难</w:t>
      </w:r>
      <w:r>
        <w:rPr>
          <w:rFonts w:ascii="Times New Roman" w:hAnsi="宋体"/>
        </w:rPr>
        <w:t>:F</w:t>
      </w:r>
      <w:r>
        <w:rPr>
          <w:rFonts w:ascii="Times New Roman" w:hAnsi="宋体"/>
          <w:vertAlign w:val="subscript"/>
        </w:rPr>
        <w:t>2</w:t>
      </w:r>
      <w:r>
        <w:rPr>
          <w:rFonts w:ascii="Times New Roman" w:hAnsi="宋体"/>
        </w:rPr>
        <w:t>&gt;Cl</w:t>
      </w:r>
      <w:r>
        <w:rPr>
          <w:rFonts w:ascii="Times New Roman" w:hAnsi="宋体"/>
          <w:vertAlign w:val="subscript"/>
        </w:rPr>
        <w:t>2</w:t>
      </w:r>
      <w:r>
        <w:rPr>
          <w:rFonts w:ascii="Times New Roman" w:hAnsi="宋体"/>
        </w:rPr>
        <w:t>&gt;Br</w:t>
      </w:r>
      <w:r>
        <w:rPr>
          <w:rFonts w:ascii="Times New Roman" w:hAnsi="宋体"/>
          <w:vertAlign w:val="subscript"/>
        </w:rPr>
        <w:t>2</w:t>
      </w:r>
      <w:r>
        <w:rPr>
          <w:rFonts w:ascii="Times New Roman" w:hAnsi="宋体"/>
        </w:rPr>
        <w:t>&gt;I</w:t>
      </w:r>
      <w:r>
        <w:rPr>
          <w:rFonts w:ascii="Times New Roman" w:hAnsi="宋体"/>
          <w:vertAlign w:val="subscript"/>
        </w:rPr>
        <w:t>2</w:t>
      </w:r>
      <w:r>
        <w:rPr>
          <w:rFonts w:ascii="Times New Roman" w:hAnsi="宋体"/>
        </w:rPr>
        <w:t>,C</w:t>
      </w:r>
      <w:r>
        <w:rPr>
          <w:rFonts w:ascii="Times New Roman" w:eastAsia="楷体" w:hAnsi="楷体"/>
        </w:rPr>
        <w:t>项错误。</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B34EB6" w:rsidRDefault="00217A37">
      <w:pPr>
        <w:tabs>
          <w:tab w:val="left" w:pos="1621"/>
          <w:tab w:val="left" w:pos="2914"/>
          <w:tab w:val="left" w:pos="3997"/>
          <w:tab w:val="left" w:pos="5074"/>
        </w:tabs>
        <w:jc w:val="center"/>
        <w:rPr>
          <w:rFonts w:ascii="Times New Roman" w:hAnsi="宋体"/>
        </w:rPr>
      </w:pPr>
      <w:r>
        <w:rPr>
          <w:rFonts w:ascii="Times New Roman" w:hAnsi="宋体"/>
          <w:noProof/>
        </w:rPr>
        <w:lastRenderedPageBreak/>
        <w:drawing>
          <wp:inline distT="0" distB="0" distL="0" distR="0">
            <wp:extent cx="1129665" cy="824230"/>
            <wp:effectExtent l="0" t="0" r="0" b="0"/>
            <wp:docPr id="185" name="R47.eps" descr="id:21475033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R47.eps" descr="id:2147503340;FounderCES"/>
                    <pic:cNvPicPr>
                      <a:picLocks noChangeAspect="1"/>
                    </pic:cNvPicPr>
                  </pic:nvPicPr>
                  <pic:blipFill>
                    <a:blip r:embed="rId13"/>
                    <a:stretch>
                      <a:fillRect/>
                    </a:stretch>
                  </pic:blipFill>
                  <pic:spPr>
                    <a:xfrm>
                      <a:off x="0" y="0"/>
                      <a:ext cx="1130040" cy="824400"/>
                    </a:xfrm>
                    <a:prstGeom prst="rect">
                      <a:avLst/>
                    </a:prstGeom>
                  </pic:spPr>
                </pic:pic>
              </a:graphicData>
            </a:graphic>
          </wp:inline>
        </w:drawing>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2</w:t>
      </w:r>
      <w:r>
        <w:rPr>
          <w:rFonts w:ascii="Times New Roman" w:hAnsi="Times New Roman"/>
        </w:rPr>
        <w:t>.</w:t>
      </w:r>
      <w:r>
        <w:rPr>
          <w:rFonts w:ascii="Times New Roman" w:hAnsi="宋体"/>
          <w:noProof/>
        </w:rPr>
        <w:drawing>
          <wp:inline distT="0" distB="0" distL="0" distR="0">
            <wp:extent cx="864870" cy="141605"/>
            <wp:effectExtent l="0" t="0" r="0" b="0"/>
            <wp:docPr id="186" name="DX.eps" descr="id:21475033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DX.eps" descr="id:2147503347;FounderCES"/>
                    <pic:cNvPicPr>
                      <a:picLocks noChangeAspect="1"/>
                    </pic:cNvPicPr>
                  </pic:nvPicPr>
                  <pic:blipFill>
                    <a:blip r:embed="rId14"/>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52090011</w:t>
      </w:r>
      <w:r>
        <w:rPr>
          <w:rFonts w:ascii="Times New Roman" w:hAnsi="宋体"/>
        </w:rPr>
        <w:t>右图表示第</w:t>
      </w:r>
      <w:r>
        <w:rPr>
          <w:rFonts w:ascii="宋体" w:hAnsi="宋体" w:cs="宋体" w:hint="eastAsia"/>
        </w:rPr>
        <w:t>Ⅰ</w:t>
      </w:r>
      <w:r>
        <w:rPr>
          <w:rFonts w:ascii="Times New Roman" w:hAnsi="宋体"/>
        </w:rPr>
        <w:t>A</w:t>
      </w:r>
      <w:r>
        <w:rPr>
          <w:rFonts w:ascii="Times New Roman" w:hAnsi="宋体"/>
        </w:rPr>
        <w:t>族金属</w:t>
      </w:r>
      <w:r>
        <w:rPr>
          <w:rFonts w:ascii="Times New Roman" w:hAnsi="宋体"/>
        </w:rPr>
        <w:t>(</w:t>
      </w:r>
      <w:r>
        <w:rPr>
          <w:rFonts w:ascii="Times New Roman" w:hAnsi="宋体"/>
        </w:rPr>
        <w:t>又称为碱金属</w:t>
      </w:r>
      <w:r>
        <w:rPr>
          <w:rFonts w:ascii="Times New Roman" w:hAnsi="宋体"/>
        </w:rPr>
        <w:t>)</w:t>
      </w:r>
      <w:r>
        <w:rPr>
          <w:rFonts w:ascii="Times New Roman" w:hAnsi="宋体"/>
        </w:rPr>
        <w:t>的某些性质与核电荷数的变化关系</w:t>
      </w:r>
      <w:r>
        <w:rPr>
          <w:rFonts w:ascii="Times New Roman" w:hAnsi="宋体"/>
        </w:rPr>
        <w:t>,</w:t>
      </w:r>
      <w:r>
        <w:rPr>
          <w:rFonts w:ascii="Times New Roman" w:hAnsi="宋体"/>
        </w:rPr>
        <w:t>则下列各性质中不符合图示关系的是</w:t>
      </w:r>
      <w:r>
        <w:rPr>
          <w:rFonts w:ascii="Times New Roman" w:hAnsi="宋体"/>
        </w:rPr>
        <w:t>(</w:t>
      </w:r>
      <w:r>
        <w:rPr>
          <w:rFonts w:ascii="Times New Roman" w:hAnsi="宋体"/>
        </w:rPr>
        <w:t xml:space="preserve">　　</w:t>
      </w:r>
      <w:r>
        <w:rPr>
          <w:rFonts w:ascii="Times New Roman" w:hAnsi="宋体"/>
        </w:rPr>
        <w:t>)</w:t>
      </w:r>
    </w:p>
    <w:p w:rsidR="00B34EB6" w:rsidRDefault="00217A37">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金属性</w:t>
      </w:r>
    </w:p>
    <w:p w:rsidR="00B34EB6" w:rsidRDefault="00217A37">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与水反应的剧烈程度</w:t>
      </w:r>
    </w:p>
    <w:p w:rsidR="00B34EB6" w:rsidRDefault="00217A37">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阳离子的氧化性</w:t>
      </w:r>
    </w:p>
    <w:p w:rsidR="00B34EB6" w:rsidRDefault="00217A37">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原子半径</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由图可知随着核电荷数的增大</w:t>
      </w:r>
      <w:r>
        <w:rPr>
          <w:rFonts w:ascii="Times New Roman" w:hAnsi="宋体"/>
        </w:rPr>
        <w:t>,</w:t>
      </w:r>
      <w:r>
        <w:rPr>
          <w:rFonts w:ascii="Times New Roman" w:eastAsia="楷体" w:hAnsi="楷体"/>
        </w:rPr>
        <w:t>碱金属的性质呈增大趋势</w:t>
      </w:r>
      <w:r>
        <w:rPr>
          <w:rFonts w:ascii="Times New Roman" w:hAnsi="宋体"/>
        </w:rPr>
        <w:t>,</w:t>
      </w:r>
      <w:r>
        <w:rPr>
          <w:rFonts w:ascii="Times New Roman" w:eastAsia="楷体" w:hAnsi="楷体"/>
        </w:rPr>
        <w:t>其金属性逐渐增强</w:t>
      </w:r>
      <w:r>
        <w:rPr>
          <w:rFonts w:ascii="Times New Roman" w:hAnsi="宋体"/>
        </w:rPr>
        <w:t>,</w:t>
      </w:r>
      <w:r>
        <w:rPr>
          <w:rFonts w:ascii="Times New Roman" w:eastAsia="楷体" w:hAnsi="楷体"/>
        </w:rPr>
        <w:t>其单质与水反应剧烈程度增大</w:t>
      </w:r>
      <w:r>
        <w:rPr>
          <w:rFonts w:ascii="Times New Roman" w:hAnsi="宋体"/>
        </w:rPr>
        <w:t>,</w:t>
      </w:r>
      <w:r>
        <w:rPr>
          <w:rFonts w:ascii="Times New Roman" w:eastAsia="楷体" w:hAnsi="楷体"/>
        </w:rPr>
        <w:t>随核电荷数增大</w:t>
      </w:r>
      <w:r>
        <w:rPr>
          <w:rFonts w:ascii="Times New Roman" w:hAnsi="宋体"/>
        </w:rPr>
        <w:t>,</w:t>
      </w:r>
      <w:r>
        <w:rPr>
          <w:rFonts w:ascii="Times New Roman" w:eastAsia="楷体" w:hAnsi="楷体"/>
        </w:rPr>
        <w:t>其原子半径逐渐增大</w:t>
      </w:r>
      <w:r>
        <w:rPr>
          <w:rFonts w:ascii="Times New Roman" w:hAnsi="宋体"/>
        </w:rPr>
        <w:t>,A</w:t>
      </w:r>
      <w:r>
        <w:rPr>
          <w:rFonts w:ascii="Times New Roman" w:eastAsia="楷体" w:hAnsi="楷体"/>
        </w:rPr>
        <w:t>、</w:t>
      </w:r>
      <w:r>
        <w:rPr>
          <w:rFonts w:ascii="Times New Roman" w:hAnsi="宋体"/>
        </w:rPr>
        <w:t>B</w:t>
      </w:r>
      <w:r>
        <w:rPr>
          <w:rFonts w:ascii="Times New Roman" w:eastAsia="楷体" w:hAnsi="楷体"/>
        </w:rPr>
        <w:t>、</w:t>
      </w:r>
      <w:r>
        <w:rPr>
          <w:rFonts w:ascii="Times New Roman" w:hAnsi="宋体"/>
        </w:rPr>
        <w:t>D</w:t>
      </w:r>
      <w:r>
        <w:rPr>
          <w:rFonts w:ascii="Times New Roman" w:eastAsia="楷体" w:hAnsi="楷体"/>
        </w:rPr>
        <w:t>三项正确</w:t>
      </w:r>
      <w:r>
        <w:rPr>
          <w:rFonts w:ascii="Times New Roman" w:hAnsi="宋体"/>
        </w:rPr>
        <w:t>;</w:t>
      </w:r>
      <w:r>
        <w:rPr>
          <w:rFonts w:ascii="Times New Roman" w:eastAsia="楷体" w:hAnsi="楷体"/>
        </w:rPr>
        <w:t>随碱金属的核电荷数递增</w:t>
      </w:r>
      <w:r>
        <w:rPr>
          <w:rFonts w:ascii="Times New Roman" w:hAnsi="宋体"/>
        </w:rPr>
        <w:t>,</w:t>
      </w:r>
      <w:r>
        <w:rPr>
          <w:rFonts w:ascii="Times New Roman" w:eastAsia="楷体" w:hAnsi="楷体"/>
        </w:rPr>
        <w:t>其阳离子氧化性逐渐减弱</w:t>
      </w:r>
      <w:r>
        <w:rPr>
          <w:rFonts w:ascii="Times New Roman" w:hAnsi="宋体"/>
        </w:rPr>
        <w:t>,C</w:t>
      </w:r>
      <w:r>
        <w:rPr>
          <w:rFonts w:ascii="Times New Roman" w:eastAsia="楷体" w:hAnsi="楷体"/>
        </w:rPr>
        <w:t>项与图不符。</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C</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3</w:t>
      </w:r>
      <w:r>
        <w:rPr>
          <w:rFonts w:ascii="Times New Roman" w:hAnsi="Times New Roman"/>
        </w:rPr>
        <w:t>.</w:t>
      </w:r>
      <w:r>
        <w:rPr>
          <w:rFonts w:ascii="Times New Roman" w:hAnsi="宋体"/>
        </w:rPr>
        <w:t>借助碱金属和卤族元素的递变性分析下面的推断</w:t>
      </w:r>
      <w:r>
        <w:rPr>
          <w:rFonts w:ascii="Times New Roman" w:hAnsi="宋体"/>
        </w:rPr>
        <w:t>,</w:t>
      </w:r>
      <w:r>
        <w:rPr>
          <w:rFonts w:ascii="Times New Roman" w:hAnsi="宋体"/>
        </w:rPr>
        <w:t>其中正确的是</w:t>
      </w:r>
      <w:r>
        <w:rPr>
          <w:rFonts w:ascii="Times New Roman" w:hAnsi="宋体"/>
        </w:rPr>
        <w:t>(</w:t>
      </w:r>
      <w:r>
        <w:rPr>
          <w:rFonts w:ascii="Times New Roman" w:hAnsi="宋体"/>
        </w:rPr>
        <w:t xml:space="preserve">　　</w:t>
      </w:r>
      <w:r>
        <w:rPr>
          <w:rFonts w:ascii="Times New Roman" w:hAnsi="宋体"/>
        </w:rPr>
        <w:t>)</w:t>
      </w:r>
    </w:p>
    <w:p w:rsidR="00B34EB6" w:rsidRDefault="00217A37">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已知</w:t>
      </w:r>
      <w:r>
        <w:rPr>
          <w:rFonts w:ascii="Times New Roman" w:hAnsi="宋体"/>
        </w:rPr>
        <w:t>Ca</w:t>
      </w:r>
      <w:r>
        <w:rPr>
          <w:rFonts w:ascii="Times New Roman" w:hAnsi="宋体"/>
        </w:rPr>
        <w:t>是第四周期第</w:t>
      </w:r>
      <w:r>
        <w:rPr>
          <w:rFonts w:ascii="宋体" w:hAnsi="宋体" w:cs="宋体" w:hint="eastAsia"/>
        </w:rPr>
        <w:t>Ⅱ</w:t>
      </w:r>
      <w:r>
        <w:rPr>
          <w:rFonts w:ascii="Times New Roman" w:hAnsi="宋体"/>
        </w:rPr>
        <w:t>A</w:t>
      </w:r>
      <w:r>
        <w:rPr>
          <w:rFonts w:ascii="Times New Roman" w:hAnsi="宋体"/>
        </w:rPr>
        <w:t>族的元素</w:t>
      </w:r>
      <w:r>
        <w:rPr>
          <w:rFonts w:ascii="Times New Roman" w:hAnsi="宋体"/>
        </w:rPr>
        <w:t>,</w:t>
      </w:r>
      <w:r>
        <w:rPr>
          <w:rFonts w:ascii="Times New Roman" w:hAnsi="宋体"/>
        </w:rPr>
        <w:t>故</w:t>
      </w:r>
      <w:r>
        <w:rPr>
          <w:rFonts w:ascii="Times New Roman" w:hAnsi="宋体"/>
        </w:rPr>
        <w:t>Ca(OH)</w:t>
      </w:r>
      <w:r>
        <w:rPr>
          <w:rFonts w:ascii="Times New Roman" w:hAnsi="宋体"/>
          <w:vertAlign w:val="subscript"/>
        </w:rPr>
        <w:t>2</w:t>
      </w:r>
      <w:r>
        <w:rPr>
          <w:rFonts w:ascii="Times New Roman" w:hAnsi="宋体"/>
        </w:rPr>
        <w:t>的碱性比</w:t>
      </w:r>
      <w:r>
        <w:rPr>
          <w:rFonts w:ascii="Times New Roman" w:hAnsi="宋体"/>
        </w:rPr>
        <w:t>Mg(OH)</w:t>
      </w:r>
      <w:r>
        <w:rPr>
          <w:rFonts w:ascii="Times New Roman" w:hAnsi="宋体"/>
          <w:vertAlign w:val="subscript"/>
        </w:rPr>
        <w:t>2</w:t>
      </w:r>
      <w:r>
        <w:rPr>
          <w:rFonts w:ascii="Times New Roman" w:hAnsi="宋体"/>
        </w:rPr>
        <w:t>的碱性弱</w:t>
      </w:r>
    </w:p>
    <w:p w:rsidR="00B34EB6" w:rsidRDefault="00217A37">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已知</w:t>
      </w:r>
      <w:r>
        <w:rPr>
          <w:rFonts w:ascii="Times New Roman" w:hAnsi="宋体"/>
        </w:rPr>
        <w:t>As</w:t>
      </w:r>
      <w:r>
        <w:rPr>
          <w:rFonts w:ascii="Times New Roman" w:hAnsi="宋体"/>
        </w:rPr>
        <w:t>是第四周期第</w:t>
      </w:r>
      <w:r>
        <w:rPr>
          <w:rFonts w:ascii="Times New Roman" w:hAnsi="宋体"/>
        </w:rPr>
        <w:t>Ⅴ</w:t>
      </w:r>
      <w:r>
        <w:rPr>
          <w:rFonts w:ascii="Times New Roman" w:hAnsi="宋体"/>
        </w:rPr>
        <w:t>A</w:t>
      </w:r>
      <w:r>
        <w:rPr>
          <w:rFonts w:ascii="Times New Roman" w:hAnsi="宋体"/>
        </w:rPr>
        <w:t>族的元素</w:t>
      </w:r>
      <w:r>
        <w:rPr>
          <w:rFonts w:ascii="Times New Roman" w:hAnsi="宋体"/>
        </w:rPr>
        <w:t>,</w:t>
      </w:r>
      <w:r>
        <w:rPr>
          <w:rFonts w:ascii="Times New Roman" w:hAnsi="宋体"/>
        </w:rPr>
        <w:t>故</w:t>
      </w:r>
      <w:r>
        <w:rPr>
          <w:rFonts w:ascii="Times New Roman" w:hAnsi="宋体"/>
        </w:rPr>
        <w:t>AsH</w:t>
      </w:r>
      <w:r>
        <w:rPr>
          <w:rFonts w:ascii="Times New Roman" w:hAnsi="宋体"/>
          <w:vertAlign w:val="subscript"/>
        </w:rPr>
        <w:t>3</w:t>
      </w:r>
      <w:r>
        <w:rPr>
          <w:rFonts w:ascii="Times New Roman" w:hAnsi="宋体"/>
        </w:rPr>
        <w:t>的稳定性比</w:t>
      </w:r>
      <w:r>
        <w:rPr>
          <w:rFonts w:ascii="Times New Roman" w:hAnsi="宋体"/>
        </w:rPr>
        <w:t>NH</w:t>
      </w:r>
      <w:r>
        <w:rPr>
          <w:rFonts w:ascii="Times New Roman" w:hAnsi="宋体"/>
          <w:vertAlign w:val="subscript"/>
        </w:rPr>
        <w:t>3</w:t>
      </w:r>
      <w:r>
        <w:rPr>
          <w:rFonts w:ascii="Times New Roman" w:hAnsi="宋体"/>
        </w:rPr>
        <w:t>的稳定性强</w:t>
      </w:r>
    </w:p>
    <w:p w:rsidR="00B34EB6" w:rsidRDefault="00217A37">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已知</w:t>
      </w:r>
      <w:r>
        <w:rPr>
          <w:rFonts w:ascii="Times New Roman" w:hAnsi="宋体"/>
        </w:rPr>
        <w:t>Cs</w:t>
      </w:r>
      <w:r>
        <w:rPr>
          <w:rFonts w:ascii="Times New Roman" w:hAnsi="宋体"/>
        </w:rPr>
        <w:t>的原子半径比</w:t>
      </w:r>
      <w:r>
        <w:rPr>
          <w:rFonts w:ascii="Times New Roman" w:hAnsi="宋体"/>
        </w:rPr>
        <w:t>Na</w:t>
      </w:r>
      <w:r>
        <w:rPr>
          <w:rFonts w:ascii="Times New Roman" w:hAnsi="宋体"/>
        </w:rPr>
        <w:t>的原子半径大</w:t>
      </w:r>
      <w:r>
        <w:rPr>
          <w:rFonts w:ascii="Times New Roman" w:hAnsi="宋体"/>
        </w:rPr>
        <w:t>,</w:t>
      </w:r>
      <w:r>
        <w:rPr>
          <w:rFonts w:ascii="Times New Roman" w:hAnsi="宋体"/>
        </w:rPr>
        <w:t>故</w:t>
      </w:r>
      <w:r>
        <w:rPr>
          <w:rFonts w:ascii="Times New Roman" w:hAnsi="宋体"/>
        </w:rPr>
        <w:t>Cs</w:t>
      </w:r>
      <w:r>
        <w:rPr>
          <w:rFonts w:ascii="Times New Roman" w:hAnsi="宋体"/>
        </w:rPr>
        <w:t>与水反应不如</w:t>
      </w:r>
      <w:r>
        <w:rPr>
          <w:rFonts w:ascii="Times New Roman" w:hAnsi="宋体"/>
        </w:rPr>
        <w:t>Na</w:t>
      </w:r>
      <w:r>
        <w:rPr>
          <w:rFonts w:ascii="Times New Roman" w:hAnsi="宋体"/>
        </w:rPr>
        <w:t>与水反应剧烈</w:t>
      </w:r>
    </w:p>
    <w:p w:rsidR="00B34EB6" w:rsidRDefault="00217A37">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已知</w:t>
      </w:r>
      <w:r>
        <w:rPr>
          <w:rFonts w:ascii="Times New Roman" w:hAnsi="宋体"/>
        </w:rPr>
        <w:t>Cl</w:t>
      </w:r>
      <w:r>
        <w:rPr>
          <w:rFonts w:ascii="Times New Roman" w:hAnsi="宋体"/>
        </w:rPr>
        <w:t>的核电荷数比</w:t>
      </w:r>
      <w:r>
        <w:rPr>
          <w:rFonts w:ascii="Times New Roman" w:hAnsi="宋体"/>
        </w:rPr>
        <w:t>F</w:t>
      </w:r>
      <w:r>
        <w:rPr>
          <w:rFonts w:ascii="Times New Roman" w:hAnsi="宋体"/>
        </w:rPr>
        <w:t>的核电荷数大</w:t>
      </w:r>
      <w:r>
        <w:rPr>
          <w:rFonts w:ascii="Times New Roman" w:hAnsi="宋体"/>
        </w:rPr>
        <w:t>,</w:t>
      </w:r>
      <w:r>
        <w:rPr>
          <w:rFonts w:ascii="Times New Roman" w:hAnsi="宋体"/>
        </w:rPr>
        <w:t>故</w:t>
      </w:r>
      <w:r>
        <w:rPr>
          <w:rFonts w:ascii="Times New Roman" w:hAnsi="宋体"/>
        </w:rPr>
        <w:t>Cl</w:t>
      </w:r>
      <w:r>
        <w:rPr>
          <w:rFonts w:ascii="Times New Roman" w:hAnsi="宋体"/>
        </w:rPr>
        <w:t>的原子半径比</w:t>
      </w:r>
      <w:r>
        <w:rPr>
          <w:rFonts w:ascii="Times New Roman" w:hAnsi="宋体"/>
        </w:rPr>
        <w:t>F</w:t>
      </w:r>
      <w:r>
        <w:rPr>
          <w:rFonts w:ascii="Times New Roman" w:hAnsi="宋体"/>
        </w:rPr>
        <w:t>的原子半径大</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A</w:t>
      </w:r>
      <w:r>
        <w:rPr>
          <w:rFonts w:ascii="Times New Roman" w:eastAsia="楷体" w:hAnsi="楷体"/>
        </w:rPr>
        <w:t>项</w:t>
      </w:r>
      <w:r>
        <w:rPr>
          <w:rFonts w:ascii="Times New Roman" w:hAnsi="宋体"/>
        </w:rPr>
        <w:t>,</w:t>
      </w:r>
      <w:r>
        <w:rPr>
          <w:rFonts w:ascii="Times New Roman" w:eastAsia="楷体" w:hAnsi="楷体"/>
        </w:rPr>
        <w:t>金属性</w:t>
      </w:r>
      <w:r>
        <w:rPr>
          <w:rFonts w:ascii="Times New Roman" w:hAnsi="宋体"/>
        </w:rPr>
        <w:t>:Ca&gt;Mg,</w:t>
      </w:r>
      <w:r>
        <w:rPr>
          <w:rFonts w:ascii="Times New Roman" w:eastAsia="楷体" w:hAnsi="楷体"/>
        </w:rPr>
        <w:t>故碱性</w:t>
      </w:r>
      <w:r>
        <w:rPr>
          <w:rFonts w:ascii="Times New Roman" w:hAnsi="宋体"/>
        </w:rPr>
        <w:t>:Ca(OH)</w:t>
      </w:r>
      <w:r>
        <w:rPr>
          <w:rFonts w:ascii="Times New Roman" w:hAnsi="宋体"/>
          <w:vertAlign w:val="subscript"/>
        </w:rPr>
        <w:t>2</w:t>
      </w:r>
      <w:r>
        <w:rPr>
          <w:rFonts w:ascii="Times New Roman" w:hAnsi="宋体"/>
        </w:rPr>
        <w:t>&gt;Mg(OH)</w:t>
      </w:r>
      <w:r>
        <w:rPr>
          <w:rFonts w:ascii="Times New Roman" w:hAnsi="宋体"/>
          <w:vertAlign w:val="subscript"/>
        </w:rPr>
        <w:t>2</w:t>
      </w:r>
      <w:r>
        <w:rPr>
          <w:rFonts w:ascii="Times New Roman" w:hAnsi="宋体"/>
        </w:rPr>
        <w:t>;B</w:t>
      </w:r>
      <w:r>
        <w:rPr>
          <w:rFonts w:ascii="Times New Roman" w:eastAsia="楷体" w:hAnsi="楷体"/>
        </w:rPr>
        <w:t>项</w:t>
      </w:r>
      <w:r>
        <w:rPr>
          <w:rFonts w:ascii="Times New Roman" w:hAnsi="宋体"/>
        </w:rPr>
        <w:t>,</w:t>
      </w:r>
      <w:r>
        <w:rPr>
          <w:rFonts w:ascii="Times New Roman" w:eastAsia="楷体" w:hAnsi="楷体"/>
        </w:rPr>
        <w:t>非金属性</w:t>
      </w:r>
      <w:r>
        <w:rPr>
          <w:rFonts w:ascii="Times New Roman" w:hAnsi="宋体"/>
        </w:rPr>
        <w:t>:N&gt;As,</w:t>
      </w:r>
      <w:r>
        <w:rPr>
          <w:rFonts w:ascii="Times New Roman" w:eastAsia="楷体" w:hAnsi="楷体"/>
        </w:rPr>
        <w:t>故氢化物的稳定性</w:t>
      </w:r>
      <w:r>
        <w:rPr>
          <w:rFonts w:ascii="Times New Roman" w:hAnsi="宋体"/>
        </w:rPr>
        <w:t>:NH</w:t>
      </w:r>
      <w:r>
        <w:rPr>
          <w:rFonts w:ascii="Times New Roman" w:hAnsi="宋体"/>
          <w:vertAlign w:val="subscript"/>
        </w:rPr>
        <w:t>3</w:t>
      </w:r>
      <w:r>
        <w:rPr>
          <w:rFonts w:ascii="Times New Roman" w:hAnsi="宋体"/>
        </w:rPr>
        <w:t>&gt;AsH</w:t>
      </w:r>
      <w:r>
        <w:rPr>
          <w:rFonts w:ascii="Times New Roman" w:hAnsi="宋体"/>
          <w:vertAlign w:val="subscript"/>
        </w:rPr>
        <w:t>3</w:t>
      </w:r>
      <w:r>
        <w:rPr>
          <w:rFonts w:ascii="Times New Roman" w:hAnsi="宋体"/>
        </w:rPr>
        <w:t>;C</w:t>
      </w:r>
      <w:r>
        <w:rPr>
          <w:rFonts w:ascii="Times New Roman" w:eastAsia="楷体" w:hAnsi="楷体"/>
        </w:rPr>
        <w:t>项</w:t>
      </w:r>
      <w:r>
        <w:rPr>
          <w:rFonts w:ascii="Times New Roman" w:hAnsi="宋体"/>
        </w:rPr>
        <w:t>,</w:t>
      </w:r>
      <w:r>
        <w:rPr>
          <w:rFonts w:ascii="Times New Roman" w:eastAsia="楷体" w:hAnsi="楷体"/>
        </w:rPr>
        <w:t>金属性</w:t>
      </w:r>
      <w:r>
        <w:rPr>
          <w:rFonts w:ascii="Times New Roman" w:hAnsi="宋体"/>
        </w:rPr>
        <w:t>:Cs&gt;Na,</w:t>
      </w:r>
      <w:r>
        <w:rPr>
          <w:rFonts w:ascii="Times New Roman" w:eastAsia="楷体" w:hAnsi="楷体"/>
        </w:rPr>
        <w:t>故与水反应的剧烈程度</w:t>
      </w:r>
      <w:r>
        <w:rPr>
          <w:rFonts w:ascii="Times New Roman" w:hAnsi="宋体"/>
        </w:rPr>
        <w:t>:Cs&gt;Na</w:t>
      </w:r>
      <w:r>
        <w:rPr>
          <w:rFonts w:ascii="Times New Roman" w:eastAsia="楷体" w:hAnsi="楷体"/>
        </w:rPr>
        <w:t>。</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4</w:t>
      </w:r>
      <w:r>
        <w:rPr>
          <w:rFonts w:ascii="Times New Roman" w:hAnsi="Times New Roman"/>
        </w:rPr>
        <w:t>.</w:t>
      </w:r>
      <w:r>
        <w:rPr>
          <w:rFonts w:ascii="Times New Roman" w:hAnsi="宋体"/>
        </w:rPr>
        <w:t>居里夫人发现的镭</w:t>
      </w:r>
      <w:r>
        <w:rPr>
          <w:rFonts w:ascii="Times New Roman" w:hAnsi="宋体"/>
        </w:rPr>
        <w:t>(Ra)</w:t>
      </w:r>
      <w:r>
        <w:rPr>
          <w:rFonts w:ascii="Times New Roman" w:hAnsi="宋体"/>
        </w:rPr>
        <w:t>是元素周期表中第七周期第</w:t>
      </w:r>
      <w:r>
        <w:rPr>
          <w:rFonts w:ascii="宋体" w:hAnsi="宋体" w:cs="宋体" w:hint="eastAsia"/>
        </w:rPr>
        <w:t>Ⅱ</w:t>
      </w:r>
      <w:r>
        <w:rPr>
          <w:rFonts w:ascii="Times New Roman" w:hAnsi="宋体"/>
        </w:rPr>
        <w:t>A</w:t>
      </w:r>
      <w:r>
        <w:rPr>
          <w:rFonts w:ascii="Times New Roman" w:hAnsi="宋体"/>
        </w:rPr>
        <w:t>族元素</w:t>
      </w:r>
      <w:r>
        <w:rPr>
          <w:rFonts w:ascii="Times New Roman" w:hAnsi="宋体"/>
        </w:rPr>
        <w:t>,</w:t>
      </w:r>
      <w:r>
        <w:rPr>
          <w:rFonts w:ascii="Times New Roman" w:hAnsi="宋体"/>
        </w:rPr>
        <w:t>下列关于镭的性质描述正确的是</w:t>
      </w:r>
      <w:r>
        <w:rPr>
          <w:rFonts w:ascii="Times New Roman" w:hAnsi="宋体"/>
        </w:rPr>
        <w:t>(</w:t>
      </w:r>
      <w:r>
        <w:rPr>
          <w:rFonts w:ascii="Times New Roman" w:hAnsi="宋体"/>
        </w:rPr>
        <w:t xml:space="preserve">　　</w:t>
      </w:r>
      <w:r>
        <w:rPr>
          <w:rFonts w:ascii="Times New Roman" w:hAnsi="宋体"/>
        </w:rPr>
        <w:t>)</w:t>
      </w:r>
    </w:p>
    <w:p w:rsidR="00B34EB6" w:rsidRDefault="00217A37">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单质能从</w:t>
      </w:r>
      <w:r>
        <w:rPr>
          <w:rFonts w:ascii="Times New Roman" w:hAnsi="宋体"/>
        </w:rPr>
        <w:t>CuCl</w:t>
      </w:r>
      <w:r>
        <w:rPr>
          <w:rFonts w:ascii="Times New Roman" w:hAnsi="宋体"/>
          <w:vertAlign w:val="subscript"/>
        </w:rPr>
        <w:t>2</w:t>
      </w:r>
      <w:r>
        <w:rPr>
          <w:rFonts w:ascii="Times New Roman" w:hAnsi="宋体"/>
        </w:rPr>
        <w:t>溶液中置换出铜</w:t>
      </w:r>
    </w:p>
    <w:p w:rsidR="00B34EB6" w:rsidRDefault="00217A37">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在化合物中呈</w:t>
      </w:r>
      <w:r>
        <w:rPr>
          <w:rFonts w:ascii="Times New Roman" w:hAnsi="宋体"/>
        </w:rPr>
        <w:t>+2</w:t>
      </w:r>
      <w:r>
        <w:rPr>
          <w:rFonts w:ascii="Times New Roman" w:hAnsi="宋体"/>
        </w:rPr>
        <w:t>价</w:t>
      </w:r>
    </w:p>
    <w:p w:rsidR="00B34EB6" w:rsidRDefault="00217A37">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氢氧化物呈两性</w:t>
      </w:r>
    </w:p>
    <w:p w:rsidR="00B34EB6" w:rsidRDefault="00217A37">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碳酸盐易溶于水</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据同主族金属元素的递变规律</w:t>
      </w:r>
      <w:r>
        <w:rPr>
          <w:rFonts w:ascii="Times New Roman" w:hAnsi="宋体"/>
        </w:rPr>
        <w:t>,</w:t>
      </w:r>
      <w:r>
        <w:rPr>
          <w:rFonts w:ascii="Times New Roman" w:eastAsia="楷体" w:hAnsi="楷体"/>
        </w:rPr>
        <w:t>可知金属活动性</w:t>
      </w:r>
      <w:r>
        <w:rPr>
          <w:rFonts w:ascii="Times New Roman" w:hAnsi="宋体"/>
        </w:rPr>
        <w:t>Ra&gt;Ca,</w:t>
      </w:r>
      <w:r>
        <w:rPr>
          <w:rFonts w:ascii="Times New Roman" w:eastAsia="楷体" w:hAnsi="楷体"/>
        </w:rPr>
        <w:t>而活动性</w:t>
      </w:r>
      <w:r>
        <w:rPr>
          <w:rFonts w:ascii="Times New Roman" w:hAnsi="宋体"/>
        </w:rPr>
        <w:t>Ca&gt;Na,</w:t>
      </w:r>
      <w:r>
        <w:rPr>
          <w:rFonts w:ascii="Times New Roman" w:eastAsia="楷体" w:hAnsi="楷体"/>
        </w:rPr>
        <w:t>所以</w:t>
      </w:r>
      <w:r>
        <w:rPr>
          <w:rFonts w:ascii="Times New Roman" w:hAnsi="宋体"/>
        </w:rPr>
        <w:t>A</w:t>
      </w:r>
      <w:r>
        <w:rPr>
          <w:rFonts w:ascii="Times New Roman" w:eastAsia="楷体" w:hAnsi="楷体"/>
        </w:rPr>
        <w:t>项</w:t>
      </w:r>
      <w:r>
        <w:rPr>
          <w:rFonts w:ascii="Times New Roman" w:hAnsi="宋体"/>
        </w:rPr>
        <w:t>Ra</w:t>
      </w:r>
      <w:r>
        <w:rPr>
          <w:rFonts w:ascii="Times New Roman" w:eastAsia="楷体" w:hAnsi="楷体"/>
        </w:rPr>
        <w:t>不能从</w:t>
      </w:r>
      <w:r>
        <w:rPr>
          <w:rFonts w:ascii="Times New Roman" w:hAnsi="宋体"/>
        </w:rPr>
        <w:t>CuCl</w:t>
      </w:r>
      <w:r>
        <w:rPr>
          <w:rFonts w:ascii="Times New Roman" w:hAnsi="宋体"/>
          <w:vertAlign w:val="subscript"/>
        </w:rPr>
        <w:t>2</w:t>
      </w:r>
      <w:r>
        <w:rPr>
          <w:rFonts w:ascii="Times New Roman" w:eastAsia="楷体" w:hAnsi="楷体"/>
        </w:rPr>
        <w:t>溶液中置换出铜</w:t>
      </w:r>
      <w:r>
        <w:rPr>
          <w:rFonts w:ascii="Times New Roman" w:hAnsi="宋体"/>
        </w:rPr>
        <w:t>,</w:t>
      </w:r>
      <w:r>
        <w:rPr>
          <w:rFonts w:ascii="Times New Roman" w:eastAsia="楷体" w:hAnsi="楷体"/>
        </w:rPr>
        <w:t>而是先与水发生反应</w:t>
      </w:r>
      <w:r>
        <w:rPr>
          <w:rFonts w:ascii="Times New Roman" w:hAnsi="宋体"/>
        </w:rPr>
        <w:t>,A</w:t>
      </w:r>
      <w:r>
        <w:rPr>
          <w:rFonts w:ascii="Times New Roman" w:eastAsia="楷体" w:hAnsi="楷体"/>
        </w:rPr>
        <w:t>项错误</w:t>
      </w:r>
      <w:r>
        <w:rPr>
          <w:rFonts w:ascii="Times New Roman" w:hAnsi="宋体"/>
        </w:rPr>
        <w:t>;</w:t>
      </w:r>
      <w:r>
        <w:rPr>
          <w:rFonts w:ascii="Times New Roman" w:eastAsia="楷体" w:hAnsi="楷体"/>
        </w:rPr>
        <w:t>最高正价等于主族序数</w:t>
      </w:r>
      <w:r>
        <w:rPr>
          <w:rFonts w:ascii="Times New Roman" w:hAnsi="宋体"/>
        </w:rPr>
        <w:t>,</w:t>
      </w:r>
      <w:r>
        <w:rPr>
          <w:rFonts w:ascii="Times New Roman" w:eastAsia="楷体" w:hAnsi="楷体"/>
        </w:rPr>
        <w:t>故</w:t>
      </w:r>
      <w:r>
        <w:rPr>
          <w:rFonts w:ascii="Times New Roman" w:hAnsi="宋体"/>
        </w:rPr>
        <w:t>B</w:t>
      </w:r>
      <w:r>
        <w:rPr>
          <w:rFonts w:ascii="Times New Roman" w:eastAsia="楷体" w:hAnsi="楷体"/>
        </w:rPr>
        <w:t>项正确</w:t>
      </w:r>
      <w:r>
        <w:rPr>
          <w:rFonts w:ascii="Times New Roman" w:hAnsi="宋体"/>
        </w:rPr>
        <w:t>;Ra(OH)</w:t>
      </w:r>
      <w:r>
        <w:rPr>
          <w:rFonts w:ascii="Times New Roman" w:hAnsi="宋体"/>
          <w:vertAlign w:val="subscript"/>
        </w:rPr>
        <w:t>2</w:t>
      </w:r>
      <w:r>
        <w:rPr>
          <w:rFonts w:ascii="Times New Roman" w:eastAsia="楷体" w:hAnsi="楷体"/>
        </w:rPr>
        <w:t>是强碱</w:t>
      </w:r>
      <w:r>
        <w:rPr>
          <w:rFonts w:ascii="Times New Roman" w:hAnsi="宋体"/>
        </w:rPr>
        <w:t>,C</w:t>
      </w:r>
      <w:r>
        <w:rPr>
          <w:rFonts w:ascii="Times New Roman" w:eastAsia="楷体" w:hAnsi="楷体"/>
        </w:rPr>
        <w:t>项错误</w:t>
      </w:r>
      <w:r>
        <w:rPr>
          <w:rFonts w:ascii="Times New Roman" w:hAnsi="宋体"/>
        </w:rPr>
        <w:t>;</w:t>
      </w:r>
      <w:r>
        <w:rPr>
          <w:rFonts w:ascii="Times New Roman" w:eastAsia="楷体" w:hAnsi="楷体"/>
        </w:rPr>
        <w:t>同</w:t>
      </w:r>
      <w:r>
        <w:rPr>
          <w:rFonts w:ascii="Times New Roman" w:hAnsi="宋体"/>
        </w:rPr>
        <w:t>CaCO</w:t>
      </w:r>
      <w:r>
        <w:rPr>
          <w:rFonts w:ascii="Times New Roman" w:hAnsi="宋体"/>
          <w:vertAlign w:val="subscript"/>
        </w:rPr>
        <w:t>3</w:t>
      </w:r>
      <w:r>
        <w:rPr>
          <w:rFonts w:ascii="Times New Roman" w:eastAsia="楷体" w:hAnsi="楷体"/>
        </w:rPr>
        <w:t>、</w:t>
      </w:r>
      <w:r>
        <w:rPr>
          <w:rFonts w:ascii="Times New Roman" w:hAnsi="宋体"/>
        </w:rPr>
        <w:t>BaCO</w:t>
      </w:r>
      <w:r>
        <w:rPr>
          <w:rFonts w:ascii="Times New Roman" w:hAnsi="宋体"/>
          <w:vertAlign w:val="subscript"/>
        </w:rPr>
        <w:t>3</w:t>
      </w:r>
      <w:r>
        <w:rPr>
          <w:rFonts w:ascii="Times New Roman" w:eastAsia="楷体" w:hAnsi="楷体"/>
        </w:rPr>
        <w:t>相似</w:t>
      </w:r>
      <w:r>
        <w:rPr>
          <w:rFonts w:ascii="Times New Roman" w:hAnsi="宋体"/>
        </w:rPr>
        <w:t>,RaCO</w:t>
      </w:r>
      <w:r>
        <w:rPr>
          <w:rFonts w:ascii="Times New Roman" w:hAnsi="宋体"/>
          <w:vertAlign w:val="subscript"/>
        </w:rPr>
        <w:t>3</w:t>
      </w:r>
      <w:r>
        <w:rPr>
          <w:rFonts w:ascii="Times New Roman" w:eastAsia="楷体" w:hAnsi="楷体"/>
        </w:rPr>
        <w:t>也难溶于水</w:t>
      </w:r>
      <w:r>
        <w:rPr>
          <w:rFonts w:ascii="Times New Roman" w:hAnsi="宋体"/>
        </w:rPr>
        <w:t>,D</w:t>
      </w:r>
      <w:r>
        <w:rPr>
          <w:rFonts w:ascii="Times New Roman" w:eastAsia="楷体" w:hAnsi="楷体"/>
        </w:rPr>
        <w:t>项错误。</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B</w:t>
      </w:r>
    </w:p>
    <w:p w:rsidR="00B34EB6" w:rsidRDefault="00217A37">
      <w:pPr>
        <w:tabs>
          <w:tab w:val="left" w:pos="1621"/>
          <w:tab w:val="left" w:pos="2914"/>
          <w:tab w:val="left" w:pos="3997"/>
          <w:tab w:val="left" w:pos="5074"/>
        </w:tabs>
        <w:rPr>
          <w:rFonts w:ascii="Times New Roman" w:hAnsi="宋体"/>
        </w:rPr>
      </w:pPr>
      <w:r>
        <w:rPr>
          <w:rFonts w:ascii="Times New Roman" w:hAnsi="Times New Roman"/>
          <w:b/>
        </w:rPr>
        <w:t>5</w:t>
      </w:r>
      <w:r>
        <w:rPr>
          <w:rFonts w:ascii="Times New Roman" w:hAnsi="Times New Roman"/>
        </w:rPr>
        <w:t>.</w:t>
      </w:r>
      <w:r>
        <w:rPr>
          <w:rFonts w:ascii="Times New Roman" w:hAnsi="宋体"/>
          <w:noProof/>
        </w:rPr>
        <w:drawing>
          <wp:inline distT="0" distB="0" distL="0" distR="0">
            <wp:extent cx="864870" cy="141605"/>
            <wp:effectExtent l="0" t="0" r="0" b="0"/>
            <wp:docPr id="187" name="DX.eps" descr="id:21475033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DX.eps" descr="id:2147503354;FounderCES"/>
                    <pic:cNvPicPr>
                      <a:picLocks noChangeAspect="1"/>
                    </pic:cNvPicPr>
                  </pic:nvPicPr>
                  <pic:blipFill>
                    <a:blip r:embed="rId14"/>
                    <a:stretch>
                      <a:fillRect/>
                    </a:stretch>
                  </pic:blipFill>
                  <pic:spPr>
                    <a:xfrm>
                      <a:off x="0" y="0"/>
                      <a:ext cx="865080" cy="141840"/>
                    </a:xfrm>
                    <a:prstGeom prst="rect">
                      <a:avLst/>
                    </a:prstGeom>
                  </pic:spPr>
                </pic:pic>
              </a:graphicData>
            </a:graphic>
          </wp:inline>
        </w:drawing>
      </w:r>
      <w:r>
        <w:rPr>
          <w:rFonts w:ascii="Arial" w:eastAsia="黑体" w:hAnsi="黑体"/>
          <w:sz w:val="17"/>
        </w:rPr>
        <w:t>导学号</w:t>
      </w:r>
      <w:r>
        <w:rPr>
          <w:rFonts w:ascii="Times New Roman" w:hAnsi="宋体"/>
          <w:sz w:val="17"/>
        </w:rPr>
        <w:t>52090012</w:t>
      </w:r>
      <w:r>
        <w:rPr>
          <w:rFonts w:ascii="Times New Roman" w:hAnsi="宋体"/>
        </w:rPr>
        <w:t>如图是</w:t>
      </w:r>
      <w:r>
        <w:rPr>
          <w:rFonts w:ascii="Times New Roman" w:hAnsi="宋体"/>
        </w:rPr>
        <w:t>M</w:t>
      </w:r>
      <w:r>
        <w:rPr>
          <w:rFonts w:ascii="Times New Roman" w:hAnsi="宋体"/>
        </w:rPr>
        <w:t>、</w:t>
      </w:r>
      <w:r>
        <w:rPr>
          <w:rFonts w:ascii="Times New Roman" w:hAnsi="宋体"/>
        </w:rPr>
        <w:t>N</w:t>
      </w:r>
      <w:r>
        <w:rPr>
          <w:rFonts w:ascii="Times New Roman" w:hAnsi="宋体"/>
        </w:rPr>
        <w:t>两种主族元素的原子结构示意图</w:t>
      </w:r>
      <w:r>
        <w:rPr>
          <w:rFonts w:ascii="Times New Roman" w:hAnsi="宋体"/>
        </w:rPr>
        <w:t>,</w:t>
      </w:r>
      <w:r>
        <w:rPr>
          <w:rFonts w:ascii="Times New Roman" w:hAnsi="宋体"/>
        </w:rPr>
        <w:t>下列说法中正确的是</w:t>
      </w:r>
      <w:r>
        <w:rPr>
          <w:rFonts w:ascii="Times New Roman" w:hAnsi="宋体"/>
        </w:rPr>
        <w:t>(</w:t>
      </w:r>
      <w:r>
        <w:rPr>
          <w:rFonts w:ascii="Times New Roman" w:hAnsi="宋体"/>
        </w:rPr>
        <w:t xml:space="preserve">　　</w:t>
      </w:r>
      <w:r>
        <w:rPr>
          <w:rFonts w:ascii="Times New Roman" w:hAnsi="宋体"/>
        </w:rPr>
        <w:t>)</w:t>
      </w:r>
    </w:p>
    <w:p w:rsidR="00B34EB6" w:rsidRDefault="00217A37">
      <w:pPr>
        <w:tabs>
          <w:tab w:val="left" w:pos="1621"/>
          <w:tab w:val="left" w:pos="2914"/>
          <w:tab w:val="left" w:pos="3997"/>
          <w:tab w:val="left" w:pos="5074"/>
        </w:tabs>
        <w:jc w:val="center"/>
        <w:rPr>
          <w:rFonts w:ascii="Times New Roman" w:hAnsi="宋体"/>
        </w:rPr>
      </w:pPr>
      <w:r>
        <w:rPr>
          <w:rFonts w:ascii="Times New Roman" w:hAnsi="宋体"/>
          <w:noProof/>
        </w:rPr>
        <w:lastRenderedPageBreak/>
        <w:drawing>
          <wp:inline distT="0" distB="0" distL="0" distR="0">
            <wp:extent cx="1967865" cy="964565"/>
            <wp:effectExtent l="0" t="0" r="0" b="0"/>
            <wp:docPr id="188" name="R48.eps" descr="id:21475033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R48.eps" descr="id:2147503361;FounderCES"/>
                    <pic:cNvPicPr>
                      <a:picLocks noChangeAspect="1"/>
                    </pic:cNvPicPr>
                  </pic:nvPicPr>
                  <pic:blipFill>
                    <a:blip r:embed="rId15"/>
                    <a:stretch>
                      <a:fillRect/>
                    </a:stretch>
                  </pic:blipFill>
                  <pic:spPr>
                    <a:xfrm>
                      <a:off x="0" y="0"/>
                      <a:ext cx="1968120" cy="964800"/>
                    </a:xfrm>
                    <a:prstGeom prst="rect">
                      <a:avLst/>
                    </a:prstGeom>
                  </pic:spPr>
                </pic:pic>
              </a:graphicData>
            </a:graphic>
          </wp:inline>
        </w:drawing>
      </w:r>
    </w:p>
    <w:p w:rsidR="00B34EB6" w:rsidRDefault="00217A37">
      <w:pPr>
        <w:tabs>
          <w:tab w:val="left" w:pos="1621"/>
          <w:tab w:val="left" w:pos="2914"/>
          <w:tab w:val="left" w:pos="3997"/>
          <w:tab w:val="left" w:pos="5074"/>
        </w:tabs>
        <w:rPr>
          <w:rFonts w:ascii="Times New Roman" w:hAnsi="宋体"/>
        </w:rPr>
      </w:pPr>
      <w:r>
        <w:rPr>
          <w:rFonts w:ascii="Times New Roman" w:hAnsi="宋体"/>
        </w:rPr>
        <w:t>A</w:t>
      </w:r>
      <w:r>
        <w:rPr>
          <w:rFonts w:ascii="Times New Roman" w:hAnsi="Times New Roman"/>
        </w:rPr>
        <w:t>.</w:t>
      </w:r>
      <w:r>
        <w:rPr>
          <w:rFonts w:ascii="Times New Roman" w:hAnsi="宋体"/>
        </w:rPr>
        <w:t>M</w:t>
      </w:r>
      <w:r>
        <w:rPr>
          <w:rFonts w:ascii="Times New Roman" w:hAnsi="宋体"/>
        </w:rPr>
        <w:t>位于第五周期第</w:t>
      </w:r>
      <w:r>
        <w:rPr>
          <w:rFonts w:ascii="Times New Roman" w:hAnsi="宋体"/>
        </w:rPr>
        <w:t>Ⅶ</w:t>
      </w:r>
      <w:r>
        <w:rPr>
          <w:rFonts w:ascii="Times New Roman" w:hAnsi="宋体"/>
        </w:rPr>
        <w:t>族</w:t>
      </w:r>
    </w:p>
    <w:p w:rsidR="00B34EB6" w:rsidRDefault="00217A37">
      <w:pPr>
        <w:tabs>
          <w:tab w:val="left" w:pos="1621"/>
          <w:tab w:val="left" w:pos="2914"/>
          <w:tab w:val="left" w:pos="3997"/>
          <w:tab w:val="left" w:pos="5074"/>
        </w:tabs>
        <w:rPr>
          <w:rFonts w:ascii="Times New Roman" w:hAnsi="宋体"/>
        </w:rPr>
      </w:pPr>
      <w:r>
        <w:rPr>
          <w:rFonts w:ascii="Times New Roman" w:hAnsi="宋体"/>
        </w:rPr>
        <w:t>B</w:t>
      </w:r>
      <w:r>
        <w:rPr>
          <w:rFonts w:ascii="Times New Roman" w:hAnsi="Times New Roman"/>
        </w:rPr>
        <w:t>.</w:t>
      </w:r>
      <w:r>
        <w:rPr>
          <w:rFonts w:ascii="Times New Roman" w:hAnsi="宋体"/>
        </w:rPr>
        <w:t>N</w:t>
      </w:r>
      <w:r>
        <w:rPr>
          <w:rFonts w:ascii="Times New Roman" w:hAnsi="宋体"/>
        </w:rPr>
        <w:t>位于第</w:t>
      </w:r>
      <w:r>
        <w:rPr>
          <w:rFonts w:ascii="宋体" w:hAnsi="宋体" w:cs="宋体" w:hint="eastAsia"/>
        </w:rPr>
        <w:t>Ⅰ</w:t>
      </w:r>
      <w:r>
        <w:rPr>
          <w:rFonts w:ascii="Times New Roman" w:hAnsi="宋体"/>
        </w:rPr>
        <w:t>A</w:t>
      </w:r>
      <w:r>
        <w:rPr>
          <w:rFonts w:ascii="Times New Roman" w:hAnsi="宋体"/>
        </w:rPr>
        <w:t>族</w:t>
      </w:r>
      <w:r>
        <w:rPr>
          <w:rFonts w:ascii="Times New Roman" w:hAnsi="宋体"/>
        </w:rPr>
        <w:t>,</w:t>
      </w:r>
      <w:r>
        <w:rPr>
          <w:rFonts w:ascii="Times New Roman" w:hAnsi="宋体"/>
        </w:rPr>
        <w:t>该主族中的元素又称为碱金属元素</w:t>
      </w:r>
    </w:p>
    <w:p w:rsidR="00B34EB6" w:rsidRDefault="00217A37">
      <w:pPr>
        <w:tabs>
          <w:tab w:val="left" w:pos="1621"/>
          <w:tab w:val="left" w:pos="2914"/>
          <w:tab w:val="left" w:pos="3997"/>
          <w:tab w:val="left" w:pos="5074"/>
        </w:tabs>
        <w:rPr>
          <w:rFonts w:ascii="Times New Roman" w:hAnsi="宋体"/>
        </w:rPr>
      </w:pPr>
      <w:r>
        <w:rPr>
          <w:rFonts w:ascii="Times New Roman" w:hAnsi="宋体"/>
        </w:rPr>
        <w:t>C</w:t>
      </w:r>
      <w:r>
        <w:rPr>
          <w:rFonts w:ascii="Times New Roman" w:hAnsi="Times New Roman"/>
        </w:rPr>
        <w:t>.</w:t>
      </w:r>
      <w:r>
        <w:rPr>
          <w:rFonts w:ascii="Times New Roman" w:hAnsi="宋体"/>
        </w:rPr>
        <w:t>N</w:t>
      </w:r>
      <w:r>
        <w:rPr>
          <w:rFonts w:ascii="Times New Roman" w:hAnsi="宋体"/>
        </w:rPr>
        <w:t>在空气中燃烧</w:t>
      </w:r>
      <w:r>
        <w:rPr>
          <w:rFonts w:ascii="Times New Roman" w:hAnsi="宋体"/>
        </w:rPr>
        <w:t>,</w:t>
      </w:r>
      <w:r>
        <w:rPr>
          <w:rFonts w:ascii="Times New Roman" w:hAnsi="宋体"/>
        </w:rPr>
        <w:t>生成化学式为</w:t>
      </w:r>
      <w:r>
        <w:rPr>
          <w:rFonts w:ascii="Times New Roman" w:hAnsi="宋体"/>
        </w:rPr>
        <w:t>N</w:t>
      </w:r>
      <w:r>
        <w:rPr>
          <w:rFonts w:ascii="Times New Roman" w:hAnsi="宋体"/>
          <w:vertAlign w:val="subscript"/>
        </w:rPr>
        <w:t>2</w:t>
      </w:r>
      <w:r>
        <w:rPr>
          <w:rFonts w:ascii="Times New Roman" w:hAnsi="宋体"/>
        </w:rPr>
        <w:t>O</w:t>
      </w:r>
      <w:r>
        <w:rPr>
          <w:rFonts w:ascii="Times New Roman" w:hAnsi="宋体"/>
        </w:rPr>
        <w:t>的氧化物</w:t>
      </w:r>
    </w:p>
    <w:p w:rsidR="00B34EB6" w:rsidRDefault="00217A37">
      <w:pPr>
        <w:tabs>
          <w:tab w:val="left" w:pos="1621"/>
          <w:tab w:val="left" w:pos="2914"/>
          <w:tab w:val="left" w:pos="3997"/>
          <w:tab w:val="left" w:pos="5074"/>
        </w:tabs>
        <w:rPr>
          <w:rFonts w:ascii="Times New Roman" w:hAnsi="宋体"/>
        </w:rPr>
      </w:pPr>
      <w:r>
        <w:rPr>
          <w:rFonts w:ascii="Times New Roman" w:hAnsi="宋体"/>
        </w:rPr>
        <w:t>D</w:t>
      </w:r>
      <w:r>
        <w:rPr>
          <w:rFonts w:ascii="Times New Roman" w:hAnsi="Times New Roman"/>
        </w:rPr>
        <w:t>.</w:t>
      </w:r>
      <w:r>
        <w:rPr>
          <w:rFonts w:ascii="Times New Roman" w:hAnsi="宋体"/>
        </w:rPr>
        <w:t>M</w:t>
      </w:r>
      <w:r>
        <w:rPr>
          <w:rFonts w:ascii="Times New Roman" w:hAnsi="宋体"/>
        </w:rPr>
        <w:t>所在的主族中各元素是同周期元素中非金属性最强的元素</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hAnsi="宋体"/>
        </w:rPr>
        <w:t>M</w:t>
      </w:r>
      <w:r>
        <w:rPr>
          <w:rFonts w:ascii="Times New Roman" w:eastAsia="楷体" w:hAnsi="楷体"/>
        </w:rPr>
        <w:t>、</w:t>
      </w:r>
      <w:r>
        <w:rPr>
          <w:rFonts w:ascii="Times New Roman" w:hAnsi="宋体"/>
        </w:rPr>
        <w:t>N</w:t>
      </w:r>
      <w:r>
        <w:rPr>
          <w:rFonts w:ascii="Times New Roman" w:eastAsia="楷体" w:hAnsi="楷体"/>
        </w:rPr>
        <w:t>分别是</w:t>
      </w:r>
      <w:r>
        <w:rPr>
          <w:rFonts w:ascii="Times New Roman" w:hAnsi="宋体"/>
        </w:rPr>
        <w:t>I</w:t>
      </w:r>
      <w:r>
        <w:rPr>
          <w:rFonts w:ascii="Times New Roman" w:eastAsia="楷体" w:hAnsi="楷体"/>
        </w:rPr>
        <w:t>、</w:t>
      </w:r>
      <w:r>
        <w:rPr>
          <w:rFonts w:ascii="Times New Roman" w:hAnsi="宋体"/>
        </w:rPr>
        <w:t>Cs,I</w:t>
      </w:r>
      <w:r>
        <w:rPr>
          <w:rFonts w:ascii="Times New Roman" w:eastAsia="楷体" w:hAnsi="楷体"/>
        </w:rPr>
        <w:t>位于第五周期第</w:t>
      </w:r>
      <w:r>
        <w:rPr>
          <w:rFonts w:ascii="Times New Roman" w:hAnsi="宋体"/>
        </w:rPr>
        <w:t>Ⅶ</w:t>
      </w:r>
      <w:r>
        <w:rPr>
          <w:rFonts w:ascii="Times New Roman" w:hAnsi="宋体"/>
        </w:rPr>
        <w:t>A</w:t>
      </w:r>
      <w:r>
        <w:rPr>
          <w:rFonts w:ascii="Times New Roman" w:eastAsia="楷体" w:hAnsi="楷体"/>
        </w:rPr>
        <w:t>族</w:t>
      </w:r>
      <w:r>
        <w:rPr>
          <w:rFonts w:ascii="Times New Roman" w:hAnsi="宋体"/>
        </w:rPr>
        <w:t>,A</w:t>
      </w:r>
      <w:r>
        <w:rPr>
          <w:rFonts w:ascii="Times New Roman" w:eastAsia="楷体" w:hAnsi="楷体"/>
        </w:rPr>
        <w:t>项错误。第</w:t>
      </w:r>
      <w:r>
        <w:rPr>
          <w:rFonts w:ascii="宋体" w:hAnsi="宋体" w:cs="宋体" w:hint="eastAsia"/>
        </w:rPr>
        <w:t>Ⅰ</w:t>
      </w:r>
      <w:r>
        <w:rPr>
          <w:rFonts w:ascii="Times New Roman" w:hAnsi="宋体"/>
        </w:rPr>
        <w:t>A</w:t>
      </w:r>
      <w:r>
        <w:rPr>
          <w:rFonts w:ascii="Times New Roman" w:eastAsia="楷体" w:hAnsi="楷体"/>
        </w:rPr>
        <w:t>族除氢外</w:t>
      </w:r>
      <w:r>
        <w:rPr>
          <w:rFonts w:ascii="Times New Roman" w:hAnsi="宋体"/>
        </w:rPr>
        <w:t>,</w:t>
      </w:r>
      <w:r>
        <w:rPr>
          <w:rFonts w:ascii="Times New Roman" w:eastAsia="楷体" w:hAnsi="楷体"/>
        </w:rPr>
        <w:t>其他的元素才称为碱金属元素</w:t>
      </w:r>
      <w:r>
        <w:rPr>
          <w:rFonts w:ascii="Times New Roman" w:hAnsi="宋体"/>
        </w:rPr>
        <w:t>,B</w:t>
      </w:r>
      <w:r>
        <w:rPr>
          <w:rFonts w:ascii="Times New Roman" w:eastAsia="楷体" w:hAnsi="楷体"/>
        </w:rPr>
        <w:t>项错误。</w:t>
      </w:r>
      <w:r>
        <w:rPr>
          <w:rFonts w:ascii="Times New Roman" w:hAnsi="宋体"/>
        </w:rPr>
        <w:t>Cs</w:t>
      </w:r>
      <w:r>
        <w:rPr>
          <w:rFonts w:ascii="Times New Roman" w:eastAsia="楷体" w:hAnsi="楷体"/>
        </w:rPr>
        <w:t>在空气中燃烧生成的氧化物比</w:t>
      </w:r>
      <w:r>
        <w:rPr>
          <w:rFonts w:ascii="Times New Roman" w:hAnsi="宋体"/>
        </w:rPr>
        <w:t>Cs</w:t>
      </w:r>
      <w:r>
        <w:rPr>
          <w:rFonts w:ascii="Times New Roman" w:hAnsi="宋体"/>
          <w:vertAlign w:val="subscript"/>
        </w:rPr>
        <w:t>2</w:t>
      </w:r>
      <w:r>
        <w:rPr>
          <w:rFonts w:ascii="Times New Roman" w:hAnsi="宋体"/>
        </w:rPr>
        <w:t>O</w:t>
      </w:r>
      <w:r>
        <w:rPr>
          <w:rFonts w:ascii="Times New Roman" w:eastAsia="楷体" w:hAnsi="楷体"/>
        </w:rPr>
        <w:t>复杂</w:t>
      </w:r>
      <w:r>
        <w:rPr>
          <w:rFonts w:ascii="Times New Roman" w:hAnsi="宋体"/>
        </w:rPr>
        <w:t>,C</w:t>
      </w:r>
      <w:r>
        <w:rPr>
          <w:rFonts w:ascii="Times New Roman" w:eastAsia="楷体" w:hAnsi="楷体"/>
        </w:rPr>
        <w:t>项错误。</w:t>
      </w:r>
      <w:r>
        <w:rPr>
          <w:rFonts w:ascii="Times New Roman" w:hAnsi="宋体"/>
        </w:rPr>
        <w:t>I</w:t>
      </w:r>
      <w:r>
        <w:rPr>
          <w:rFonts w:ascii="Times New Roman" w:eastAsia="楷体" w:hAnsi="楷体"/>
        </w:rPr>
        <w:t>在第</w:t>
      </w:r>
      <w:r>
        <w:rPr>
          <w:rFonts w:ascii="Times New Roman" w:hAnsi="宋体"/>
        </w:rPr>
        <w:t>Ⅶ</w:t>
      </w:r>
      <w:r>
        <w:rPr>
          <w:rFonts w:ascii="Times New Roman" w:hAnsi="宋体"/>
        </w:rPr>
        <w:t>A</w:t>
      </w:r>
      <w:r>
        <w:rPr>
          <w:rFonts w:ascii="Times New Roman" w:eastAsia="楷体" w:hAnsi="楷体"/>
        </w:rPr>
        <w:t>族</w:t>
      </w:r>
      <w:r>
        <w:rPr>
          <w:rFonts w:ascii="Times New Roman" w:hAnsi="宋体"/>
        </w:rPr>
        <w:t>,</w:t>
      </w:r>
      <w:r>
        <w:rPr>
          <w:rFonts w:ascii="Times New Roman" w:eastAsia="楷体" w:hAnsi="楷体"/>
        </w:rPr>
        <w:t>同周期元素从左向右非金属性逐渐增强</w:t>
      </w:r>
      <w:r>
        <w:rPr>
          <w:rFonts w:ascii="Times New Roman" w:hAnsi="宋体"/>
        </w:rPr>
        <w:t>,D</w:t>
      </w:r>
      <w:r>
        <w:rPr>
          <w:rFonts w:ascii="Times New Roman" w:eastAsia="楷体" w:hAnsi="楷体"/>
        </w:rPr>
        <w:t>项正确。</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D</w:t>
      </w:r>
    </w:p>
    <w:p w:rsidR="00B34EB6" w:rsidRDefault="00217A37">
      <w:pPr>
        <w:tabs>
          <w:tab w:val="left" w:pos="1621"/>
          <w:tab w:val="left" w:pos="2914"/>
          <w:tab w:val="left" w:pos="3997"/>
          <w:tab w:val="left" w:pos="5074"/>
        </w:tabs>
      </w:pPr>
      <w:r>
        <w:rPr>
          <w:rFonts w:ascii="Times New Roman" w:hAnsi="Times New Roman"/>
          <w:b/>
        </w:rPr>
        <w:t>6</w:t>
      </w:r>
      <w:r>
        <w:rPr>
          <w:rFonts w:ascii="Times New Roman" w:hAnsi="Times New Roman"/>
        </w:rPr>
        <w:t>.</w:t>
      </w:r>
      <w:r>
        <w:rPr>
          <w:rFonts w:ascii="Times New Roman" w:hAnsi="宋体"/>
        </w:rPr>
        <w:t>现有部分短周期元素的性质或结构如下表</w:t>
      </w:r>
      <w:r>
        <w:rPr>
          <w:rFonts w:ascii="Times New Roman" w:hAnsi="宋体"/>
        </w:rPr>
        <w:t>:</w:t>
      </w:r>
    </w:p>
    <w:tbl>
      <w:tblPr>
        <w:tblW w:w="3547"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firstRow="1" w:lastRow="0" w:firstColumn="1" w:lastColumn="0" w:noHBand="0" w:noVBand="1"/>
      </w:tblPr>
      <w:tblGrid>
        <w:gridCol w:w="163"/>
        <w:gridCol w:w="3384"/>
      </w:tblGrid>
      <w:tr w:rsidR="00B34EB6">
        <w:trPr>
          <w:jc w:val="center"/>
        </w:trPr>
        <w:tc>
          <w:tcPr>
            <w:tcW w:w="163" w:type="dxa"/>
            <w:shd w:val="clear" w:color="auto" w:fill="auto"/>
            <w:tcMar>
              <w:left w:w="0" w:type="dxa"/>
              <w:right w:w="0" w:type="dxa"/>
            </w:tcMar>
            <w:vAlign w:val="center"/>
          </w:tcPr>
          <w:p w:rsidR="00B34EB6" w:rsidRDefault="00217A37">
            <w:pPr>
              <w:tabs>
                <w:tab w:val="left" w:pos="1621"/>
                <w:tab w:val="left" w:pos="2914"/>
                <w:tab w:val="left" w:pos="3997"/>
                <w:tab w:val="left" w:pos="5074"/>
              </w:tabs>
              <w:rPr>
                <w:sz w:val="18"/>
              </w:rPr>
            </w:pPr>
            <w:r>
              <w:rPr>
                <w:rFonts w:ascii="Times New Roman" w:hAnsi="宋体"/>
                <w:sz w:val="18"/>
              </w:rPr>
              <w:t>X</w:t>
            </w:r>
          </w:p>
        </w:tc>
        <w:tc>
          <w:tcPr>
            <w:tcW w:w="3384" w:type="dxa"/>
            <w:shd w:val="clear" w:color="auto" w:fill="auto"/>
            <w:tcMar>
              <w:left w:w="105" w:type="dxa"/>
              <w:right w:w="105" w:type="dxa"/>
            </w:tcMar>
            <w:vAlign w:val="center"/>
          </w:tcPr>
          <w:p w:rsidR="00B34EB6" w:rsidRDefault="00217A37">
            <w:pPr>
              <w:tabs>
                <w:tab w:val="left" w:pos="1621"/>
                <w:tab w:val="left" w:pos="2914"/>
                <w:tab w:val="left" w:pos="3997"/>
                <w:tab w:val="left" w:pos="5074"/>
              </w:tabs>
              <w:rPr>
                <w:sz w:val="18"/>
              </w:rPr>
            </w:pPr>
            <w:r>
              <w:rPr>
                <w:rFonts w:ascii="Times New Roman" w:hAnsi="宋体"/>
                <w:sz w:val="18"/>
              </w:rPr>
              <w:t>与</w:t>
            </w:r>
            <w:r>
              <w:rPr>
                <w:rFonts w:ascii="Times New Roman" w:hAnsi="宋体"/>
                <w:sz w:val="18"/>
              </w:rPr>
              <w:t>Mg</w:t>
            </w:r>
            <w:r>
              <w:rPr>
                <w:rFonts w:ascii="Times New Roman" w:hAnsi="宋体"/>
                <w:sz w:val="18"/>
              </w:rPr>
              <w:t>同周期</w:t>
            </w:r>
            <w:r>
              <w:rPr>
                <w:rFonts w:ascii="Times New Roman" w:hAnsi="宋体"/>
                <w:sz w:val="18"/>
              </w:rPr>
              <w:t>,</w:t>
            </w:r>
            <w:r>
              <w:rPr>
                <w:rFonts w:ascii="Times New Roman" w:hAnsi="宋体"/>
                <w:sz w:val="18"/>
              </w:rPr>
              <w:t>最外层电子数是最内层电子数的</w:t>
            </w:r>
            <w:r>
              <w:rPr>
                <w:rFonts w:ascii="Times New Roman" w:hAnsi="宋体"/>
                <w:sz w:val="18"/>
              </w:rPr>
              <w:t>3</w:t>
            </w:r>
            <w:r>
              <w:rPr>
                <w:rFonts w:ascii="Times New Roman" w:hAnsi="宋体"/>
                <w:sz w:val="18"/>
              </w:rPr>
              <w:t>倍</w:t>
            </w:r>
          </w:p>
        </w:tc>
      </w:tr>
      <w:tr w:rsidR="00B34EB6">
        <w:trPr>
          <w:jc w:val="center"/>
        </w:trPr>
        <w:tc>
          <w:tcPr>
            <w:tcW w:w="163" w:type="dxa"/>
            <w:shd w:val="clear" w:color="auto" w:fill="auto"/>
            <w:tcMar>
              <w:left w:w="0" w:type="dxa"/>
              <w:right w:w="0" w:type="dxa"/>
            </w:tcMar>
            <w:vAlign w:val="center"/>
          </w:tcPr>
          <w:p w:rsidR="00B34EB6" w:rsidRDefault="00217A37">
            <w:pPr>
              <w:tabs>
                <w:tab w:val="left" w:pos="1621"/>
                <w:tab w:val="left" w:pos="2914"/>
                <w:tab w:val="left" w:pos="3997"/>
                <w:tab w:val="left" w:pos="5074"/>
              </w:tabs>
              <w:rPr>
                <w:sz w:val="18"/>
              </w:rPr>
            </w:pPr>
            <w:r>
              <w:rPr>
                <w:rFonts w:ascii="Times New Roman" w:hAnsi="宋体"/>
                <w:sz w:val="18"/>
              </w:rPr>
              <w:t>Y</w:t>
            </w:r>
          </w:p>
        </w:tc>
        <w:tc>
          <w:tcPr>
            <w:tcW w:w="3384" w:type="dxa"/>
            <w:shd w:val="clear" w:color="auto" w:fill="auto"/>
            <w:tcMar>
              <w:left w:w="105" w:type="dxa"/>
              <w:right w:w="105" w:type="dxa"/>
            </w:tcMar>
            <w:vAlign w:val="center"/>
          </w:tcPr>
          <w:p w:rsidR="00B34EB6" w:rsidRDefault="00217A37">
            <w:pPr>
              <w:tabs>
                <w:tab w:val="left" w:pos="1621"/>
                <w:tab w:val="left" w:pos="2914"/>
                <w:tab w:val="left" w:pos="3997"/>
                <w:tab w:val="left" w:pos="5074"/>
              </w:tabs>
              <w:rPr>
                <w:sz w:val="18"/>
              </w:rPr>
            </w:pPr>
            <w:r>
              <w:rPr>
                <w:rFonts w:ascii="Times New Roman" w:hAnsi="宋体"/>
                <w:sz w:val="18"/>
              </w:rPr>
              <w:t>常温下单质为双原子分子</w:t>
            </w:r>
            <w:r>
              <w:rPr>
                <w:rFonts w:ascii="Times New Roman" w:hAnsi="宋体"/>
                <w:sz w:val="18"/>
              </w:rPr>
              <w:t>,</w:t>
            </w:r>
            <w:r>
              <w:rPr>
                <w:rFonts w:ascii="Times New Roman" w:hAnsi="宋体"/>
                <w:sz w:val="18"/>
              </w:rPr>
              <w:t>为黄绿色有毒气体</w:t>
            </w:r>
          </w:p>
        </w:tc>
      </w:tr>
      <w:tr w:rsidR="00B34EB6">
        <w:trPr>
          <w:jc w:val="center"/>
        </w:trPr>
        <w:tc>
          <w:tcPr>
            <w:tcW w:w="163" w:type="dxa"/>
            <w:shd w:val="clear" w:color="auto" w:fill="auto"/>
            <w:tcMar>
              <w:left w:w="0" w:type="dxa"/>
              <w:right w:w="0" w:type="dxa"/>
            </w:tcMar>
            <w:vAlign w:val="center"/>
          </w:tcPr>
          <w:p w:rsidR="00B34EB6" w:rsidRDefault="00217A37">
            <w:pPr>
              <w:tabs>
                <w:tab w:val="left" w:pos="1621"/>
                <w:tab w:val="left" w:pos="2914"/>
                <w:tab w:val="left" w:pos="3997"/>
                <w:tab w:val="left" w:pos="5074"/>
              </w:tabs>
              <w:rPr>
                <w:sz w:val="18"/>
              </w:rPr>
            </w:pPr>
            <w:r>
              <w:rPr>
                <w:rFonts w:ascii="Times New Roman" w:hAnsi="宋体"/>
                <w:sz w:val="18"/>
              </w:rPr>
              <w:t>Z</w:t>
            </w:r>
          </w:p>
        </w:tc>
        <w:tc>
          <w:tcPr>
            <w:tcW w:w="3384" w:type="dxa"/>
            <w:shd w:val="clear" w:color="auto" w:fill="auto"/>
            <w:tcMar>
              <w:left w:w="105" w:type="dxa"/>
              <w:right w:w="105" w:type="dxa"/>
            </w:tcMar>
            <w:vAlign w:val="center"/>
          </w:tcPr>
          <w:p w:rsidR="00B34EB6" w:rsidRDefault="00217A37">
            <w:pPr>
              <w:tabs>
                <w:tab w:val="left" w:pos="1621"/>
                <w:tab w:val="left" w:pos="2914"/>
                <w:tab w:val="left" w:pos="3997"/>
                <w:tab w:val="left" w:pos="5074"/>
              </w:tabs>
              <w:rPr>
                <w:sz w:val="18"/>
              </w:rPr>
            </w:pPr>
            <w:r>
              <w:rPr>
                <w:rFonts w:ascii="Times New Roman" w:hAnsi="宋体"/>
                <w:sz w:val="18"/>
              </w:rPr>
              <w:t>单质紫黑色</w:t>
            </w:r>
            <w:r>
              <w:rPr>
                <w:rFonts w:ascii="Times New Roman" w:hAnsi="宋体"/>
                <w:sz w:val="18"/>
              </w:rPr>
              <w:t>,</w:t>
            </w:r>
            <w:r>
              <w:rPr>
                <w:rFonts w:ascii="Times New Roman" w:hAnsi="宋体"/>
                <w:sz w:val="18"/>
              </w:rPr>
              <w:t>能使淀粉溶液显蓝色</w:t>
            </w:r>
          </w:p>
        </w:tc>
      </w:tr>
    </w:tbl>
    <w:p w:rsidR="00B34EB6" w:rsidRDefault="00B34EB6">
      <w:pPr>
        <w:tabs>
          <w:tab w:val="left" w:pos="1621"/>
          <w:tab w:val="left" w:pos="2914"/>
          <w:tab w:val="left" w:pos="3997"/>
          <w:tab w:val="left" w:pos="5074"/>
        </w:tabs>
        <w:jc w:val="center"/>
        <w:rPr>
          <w:rFonts w:ascii="Times New Roman" w:hAnsi="宋体"/>
        </w:rPr>
      </w:pPr>
    </w:p>
    <w:p w:rsidR="00B34EB6" w:rsidRDefault="00217A37">
      <w:pPr>
        <w:tabs>
          <w:tab w:val="left" w:pos="1621"/>
          <w:tab w:val="left" w:pos="2914"/>
          <w:tab w:val="left" w:pos="3997"/>
          <w:tab w:val="left" w:pos="5074"/>
        </w:tabs>
        <w:rPr>
          <w:rFonts w:ascii="Times New Roman" w:hAnsi="宋体"/>
        </w:rPr>
      </w:pPr>
      <w:r>
        <w:rPr>
          <w:rFonts w:ascii="Times New Roman" w:hAnsi="宋体"/>
        </w:rPr>
        <w:t>(1)X</w:t>
      </w:r>
      <w:r>
        <w:rPr>
          <w:rFonts w:ascii="Times New Roman" w:hAnsi="宋体"/>
        </w:rPr>
        <w:t>的原子结构示意图</w:t>
      </w:r>
      <w:r>
        <w:rPr>
          <w:rFonts w:ascii="Times New Roman" w:hAnsi="宋体"/>
          <w:color w:val="FF0000"/>
          <w:u w:val="single" w:color="000000"/>
        </w:rPr>
        <w:t xml:space="preserve">　</w:t>
      </w:r>
      <w:r>
        <w:rPr>
          <w:rFonts w:ascii="Times New Roman" w:hAnsi="宋体"/>
        </w:rPr>
        <w:t>。</w:t>
      </w:r>
      <w:r>
        <w:rPr>
          <w:rFonts w:ascii="Times New Roman" w:hAnsi="宋体"/>
        </w:rPr>
        <w:t> </w:t>
      </w:r>
    </w:p>
    <w:p w:rsidR="00B34EB6" w:rsidRDefault="00217A37">
      <w:pPr>
        <w:tabs>
          <w:tab w:val="left" w:pos="1621"/>
          <w:tab w:val="left" w:pos="2914"/>
          <w:tab w:val="left" w:pos="3997"/>
          <w:tab w:val="left" w:pos="5074"/>
        </w:tabs>
        <w:rPr>
          <w:rFonts w:ascii="Times New Roman" w:hAnsi="宋体"/>
        </w:rPr>
      </w:pPr>
      <w:r>
        <w:rPr>
          <w:rFonts w:ascii="Times New Roman" w:hAnsi="宋体"/>
        </w:rPr>
        <w:t>(2)Z</w:t>
      </w:r>
      <w:r>
        <w:rPr>
          <w:rFonts w:ascii="Times New Roman" w:hAnsi="宋体"/>
        </w:rPr>
        <w:t>在周期表中的位置</w:t>
      </w:r>
      <w:r>
        <w:rPr>
          <w:rFonts w:ascii="Times New Roman" w:hAnsi="宋体"/>
          <w:color w:val="FF0000"/>
          <w:u w:val="single" w:color="000000"/>
        </w:rPr>
        <w:t xml:space="preserve">　</w:t>
      </w:r>
      <w:r>
        <w:rPr>
          <w:rFonts w:ascii="Times New Roman" w:hAnsi="宋体"/>
        </w:rPr>
        <w:t>。</w:t>
      </w:r>
      <w:r>
        <w:rPr>
          <w:rFonts w:ascii="Times New Roman" w:hAnsi="宋体"/>
        </w:rPr>
        <w:t> </w:t>
      </w:r>
    </w:p>
    <w:p w:rsidR="00B34EB6" w:rsidRDefault="00217A37">
      <w:pPr>
        <w:tabs>
          <w:tab w:val="left" w:pos="1621"/>
          <w:tab w:val="left" w:pos="2914"/>
          <w:tab w:val="left" w:pos="3997"/>
          <w:tab w:val="left" w:pos="5074"/>
        </w:tabs>
        <w:rPr>
          <w:rFonts w:ascii="Times New Roman" w:hAnsi="宋体"/>
        </w:rPr>
      </w:pPr>
      <w:r>
        <w:rPr>
          <w:rFonts w:ascii="Times New Roman" w:hAnsi="宋体"/>
        </w:rPr>
        <w:t>(3)</w:t>
      </w:r>
      <w:r>
        <w:rPr>
          <w:rFonts w:ascii="Times New Roman" w:hAnsi="宋体"/>
        </w:rPr>
        <w:t>判断非金属性</w:t>
      </w:r>
      <w:r>
        <w:rPr>
          <w:rFonts w:ascii="Times New Roman" w:hAnsi="宋体"/>
        </w:rPr>
        <w:t>X</w:t>
      </w:r>
      <w:r>
        <w:rPr>
          <w:rFonts w:ascii="Times New Roman" w:hAnsi="宋体"/>
          <w:color w:val="FF0000"/>
          <w:u w:val="single" w:color="000000"/>
        </w:rPr>
        <w:t xml:space="preserve">　　　　</w:t>
      </w:r>
      <w:r>
        <w:rPr>
          <w:rFonts w:ascii="Times New Roman" w:hAnsi="宋体"/>
        </w:rPr>
        <w:t>Y</w:t>
      </w:r>
      <w:r>
        <w:rPr>
          <w:rFonts w:ascii="Times New Roman" w:hAnsi="宋体"/>
        </w:rPr>
        <w:t>。</w:t>
      </w:r>
      <w:r>
        <w:rPr>
          <w:rFonts w:ascii="Times New Roman" w:hAnsi="宋体"/>
        </w:rPr>
        <w:t> </w:t>
      </w:r>
    </w:p>
    <w:p w:rsidR="00B34EB6" w:rsidRDefault="00217A37">
      <w:pPr>
        <w:tabs>
          <w:tab w:val="left" w:pos="1621"/>
          <w:tab w:val="left" w:pos="2914"/>
          <w:tab w:val="left" w:pos="3997"/>
          <w:tab w:val="left" w:pos="5074"/>
        </w:tabs>
        <w:rPr>
          <w:rFonts w:ascii="Times New Roman" w:hAnsi="宋体"/>
        </w:rPr>
      </w:pPr>
      <w:r>
        <w:rPr>
          <w:rFonts w:ascii="Times New Roman" w:hAnsi="宋体"/>
        </w:rPr>
        <w:t>(4)</w:t>
      </w:r>
      <w:r>
        <w:rPr>
          <w:rFonts w:ascii="Times New Roman" w:hAnsi="宋体"/>
        </w:rPr>
        <w:t>判断非金属性</w:t>
      </w:r>
      <w:r>
        <w:rPr>
          <w:rFonts w:ascii="Times New Roman" w:hAnsi="宋体"/>
        </w:rPr>
        <w:t>Y</w:t>
      </w:r>
      <w:r>
        <w:rPr>
          <w:rFonts w:ascii="Times New Roman" w:hAnsi="宋体"/>
          <w:color w:val="FF0000"/>
          <w:u w:val="single" w:color="000000"/>
        </w:rPr>
        <w:t xml:space="preserve">　　　　</w:t>
      </w:r>
      <w:r>
        <w:rPr>
          <w:rFonts w:ascii="Times New Roman" w:hAnsi="宋体"/>
        </w:rPr>
        <w:t>Z,</w:t>
      </w:r>
      <w:r>
        <w:rPr>
          <w:rFonts w:ascii="Times New Roman" w:hAnsi="宋体"/>
        </w:rPr>
        <w:t>写出结构上的原因</w:t>
      </w:r>
      <w:r>
        <w:rPr>
          <w:rFonts w:ascii="Times New Roman" w:hAnsi="宋体"/>
          <w:color w:val="FF0000"/>
          <w:u w:val="single" w:color="000000"/>
        </w:rPr>
        <w:t xml:space="preserve">　</w:t>
      </w:r>
      <w:r>
        <w:rPr>
          <w:rFonts w:ascii="Times New Roman" w:hAnsi="宋体"/>
          <w:color w:val="FF0000"/>
          <w:u w:val="single" w:color="000000"/>
        </w:rPr>
        <w:t> </w:t>
      </w:r>
      <w:r>
        <w:rPr>
          <w:rFonts w:ascii="Times New Roman" w:hAnsi="宋体"/>
          <w:color w:val="FF0000"/>
          <w:u w:val="single" w:color="000000"/>
        </w:rPr>
        <w:t xml:space="preserve">　</w:t>
      </w:r>
      <w:r>
        <w:rPr>
          <w:rFonts w:ascii="Times New Roman" w:hAnsi="宋体"/>
        </w:rPr>
        <w:t>。</w:t>
      </w:r>
      <w:r>
        <w:rPr>
          <w:rFonts w:ascii="Times New Roman" w:hAnsi="宋体"/>
        </w:rPr>
        <w:t> </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解析</w:t>
      </w:r>
      <w:r>
        <w:rPr>
          <w:rFonts w:ascii="Arial" w:eastAsia="黑体" w:hAnsi="黑体"/>
          <w:color w:val="FF0000"/>
          <w:bdr w:val="single" w:sz="4" w:space="0" w:color="000000"/>
        </w:rPr>
        <w:t>:</w:t>
      </w:r>
      <w:r>
        <w:rPr>
          <w:rFonts w:ascii="Times New Roman" w:eastAsia="楷体" w:hAnsi="楷体"/>
        </w:rPr>
        <w:t>由表中信息推断出</w:t>
      </w:r>
      <w:r>
        <w:rPr>
          <w:rFonts w:ascii="Times New Roman" w:hAnsi="宋体"/>
        </w:rPr>
        <w:t>X</w:t>
      </w:r>
      <w:r>
        <w:rPr>
          <w:rFonts w:ascii="Times New Roman" w:eastAsia="楷体" w:hAnsi="楷体"/>
        </w:rPr>
        <w:t>为</w:t>
      </w:r>
      <w:r>
        <w:rPr>
          <w:rFonts w:ascii="Times New Roman" w:hAnsi="宋体"/>
        </w:rPr>
        <w:t>S,Y</w:t>
      </w:r>
      <w:r>
        <w:rPr>
          <w:rFonts w:ascii="Times New Roman" w:eastAsia="楷体" w:hAnsi="楷体"/>
        </w:rPr>
        <w:t>为</w:t>
      </w:r>
      <w:r>
        <w:rPr>
          <w:rFonts w:ascii="Times New Roman" w:hAnsi="宋体"/>
        </w:rPr>
        <w:t>Cl,Z</w:t>
      </w:r>
      <w:r>
        <w:rPr>
          <w:rFonts w:ascii="Times New Roman" w:eastAsia="楷体" w:hAnsi="楷体"/>
        </w:rPr>
        <w:t>为</w:t>
      </w:r>
      <w:r>
        <w:rPr>
          <w:rFonts w:ascii="Times New Roman" w:hAnsi="宋体"/>
        </w:rPr>
        <w:t>I,</w:t>
      </w:r>
      <w:r>
        <w:rPr>
          <w:rFonts w:ascii="Times New Roman" w:eastAsia="楷体" w:hAnsi="楷体"/>
        </w:rPr>
        <w:t>则根据非金属性强弱判断的依据和同主族非金属性的递变规律可解决本题。</w:t>
      </w:r>
    </w:p>
    <w:p w:rsidR="00B34EB6" w:rsidRDefault="00217A37">
      <w:pPr>
        <w:tabs>
          <w:tab w:val="left" w:pos="1621"/>
          <w:tab w:val="left" w:pos="2914"/>
          <w:tab w:val="left" w:pos="3997"/>
          <w:tab w:val="left" w:pos="5074"/>
        </w:tabs>
        <w:rPr>
          <w:rFonts w:ascii="Times New Roman" w:hAnsi="宋体"/>
        </w:rPr>
      </w:pPr>
      <w:r>
        <w:rPr>
          <w:rFonts w:ascii="Arial" w:eastAsia="黑体" w:hAnsi="黑体"/>
          <w:color w:val="FF0000"/>
          <w:bdr w:val="single" w:sz="4" w:space="0" w:color="000000"/>
        </w:rPr>
        <w:t>答案</w:t>
      </w:r>
      <w:r>
        <w:rPr>
          <w:rFonts w:ascii="Arial" w:eastAsia="黑体" w:hAnsi="黑体"/>
          <w:color w:val="FF0000"/>
          <w:bdr w:val="single" w:sz="4" w:space="0" w:color="000000"/>
        </w:rPr>
        <w:t>:</w:t>
      </w:r>
      <w:r>
        <w:rPr>
          <w:rFonts w:ascii="Times New Roman" w:hAnsi="宋体"/>
        </w:rPr>
        <w:t xml:space="preserve">(1) </w:t>
      </w:r>
      <w:r>
        <w:rPr>
          <w:rFonts w:ascii="Times New Roman" w:hAnsi="宋体"/>
          <w:sz w:val="14"/>
        </w:rPr>
        <w:t>+16</w:t>
      </w:r>
      <w:r>
        <w:rPr>
          <w:rFonts w:ascii="Times New Roman" w:hAnsi="宋体"/>
        </w:rPr>
        <w:t xml:space="preserve">　</w:t>
      </w:r>
      <w:r>
        <w:rPr>
          <w:rFonts w:ascii="Times New Roman" w:hAnsi="宋体"/>
        </w:rPr>
        <w:t>(2)</w:t>
      </w:r>
      <w:r>
        <w:rPr>
          <w:rFonts w:ascii="Times New Roman" w:hAnsi="宋体"/>
        </w:rPr>
        <w:t>第五周期第</w:t>
      </w:r>
      <w:r>
        <w:rPr>
          <w:rFonts w:ascii="Times New Roman" w:hAnsi="宋体"/>
        </w:rPr>
        <w:t>Ⅶ</w:t>
      </w:r>
      <w:r>
        <w:rPr>
          <w:rFonts w:ascii="Times New Roman" w:hAnsi="宋体"/>
        </w:rPr>
        <w:t>A</w:t>
      </w:r>
      <w:r>
        <w:rPr>
          <w:rFonts w:ascii="Times New Roman" w:hAnsi="宋体"/>
        </w:rPr>
        <w:t>族</w:t>
      </w:r>
    </w:p>
    <w:p w:rsidR="00B34EB6" w:rsidRDefault="00217A37">
      <w:pPr>
        <w:tabs>
          <w:tab w:val="left" w:pos="1621"/>
          <w:tab w:val="left" w:pos="2914"/>
          <w:tab w:val="left" w:pos="3997"/>
          <w:tab w:val="left" w:pos="5074"/>
        </w:tabs>
        <w:ind w:firstLineChars="200" w:firstLine="420"/>
        <w:rPr>
          <w:rFonts w:ascii="Times New Roman" w:hAnsi="宋体"/>
        </w:rPr>
      </w:pPr>
      <w:r>
        <w:rPr>
          <w:rFonts w:ascii="Times New Roman" w:hAnsi="宋体"/>
        </w:rPr>
        <w:t>(3)&lt;</w:t>
      </w:r>
      <w:r>
        <w:rPr>
          <w:rFonts w:ascii="Times New Roman" w:hAnsi="宋体"/>
        </w:rPr>
        <w:t xml:space="preserve">　</w:t>
      </w:r>
      <w:r>
        <w:rPr>
          <w:rFonts w:ascii="Times New Roman" w:hAnsi="宋体"/>
        </w:rPr>
        <w:t>(4)&gt;</w:t>
      </w:r>
      <w:r>
        <w:rPr>
          <w:rFonts w:ascii="Times New Roman" w:hAnsi="宋体"/>
        </w:rPr>
        <w:t xml:space="preserve">　二者最外层电子数相同</w:t>
      </w:r>
      <w:r>
        <w:rPr>
          <w:rFonts w:ascii="Times New Roman" w:hAnsi="宋体"/>
        </w:rPr>
        <w:t>,</w:t>
      </w:r>
      <w:r>
        <w:rPr>
          <w:rFonts w:ascii="Times New Roman" w:hAnsi="宋体"/>
        </w:rPr>
        <w:t>但</w:t>
      </w:r>
      <w:r>
        <w:rPr>
          <w:rFonts w:ascii="Times New Roman" w:hAnsi="宋体"/>
        </w:rPr>
        <w:t>I</w:t>
      </w:r>
      <w:r>
        <w:rPr>
          <w:rFonts w:ascii="Times New Roman" w:hAnsi="宋体"/>
        </w:rPr>
        <w:t>的电子层数多</w:t>
      </w:r>
      <w:r>
        <w:rPr>
          <w:rFonts w:ascii="Times New Roman" w:hAnsi="宋体"/>
        </w:rPr>
        <w:t>,</w:t>
      </w:r>
      <w:r>
        <w:rPr>
          <w:rFonts w:ascii="Times New Roman" w:hAnsi="宋体"/>
        </w:rPr>
        <w:t>原子半径大</w:t>
      </w:r>
      <w:r>
        <w:rPr>
          <w:rFonts w:ascii="Times New Roman" w:hAnsi="宋体"/>
        </w:rPr>
        <w:t>,</w:t>
      </w:r>
      <w:r>
        <w:rPr>
          <w:rFonts w:ascii="Times New Roman" w:hAnsi="宋体"/>
        </w:rPr>
        <w:t>得电子能力弱</w:t>
      </w:r>
    </w:p>
    <w:p w:rsidR="00B34EB6" w:rsidRDefault="00B34EB6"/>
    <w:sectPr w:rsidR="00B34EB6">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217A37">
      <w:r>
        <w:separator/>
      </w:r>
    </w:p>
  </w:endnote>
  <w:endnote w:type="continuationSeparator" w:id="0">
    <w:p w:rsidR="00000000" w:rsidRDefault="00217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charset w:val="86"/>
    <w:family w:val="script"/>
    <w:pitch w:val="default"/>
    <w:sig w:usb0="00000000" w:usb1="00000000" w:usb2="000A005E" w:usb3="00000000" w:csb0="003C0041" w:csb1="00000000"/>
  </w:font>
  <w:font w:name="方正书宋_GBK">
    <w:altName w:val="宋体"/>
    <w:charset w:val="86"/>
    <w:family w:val="auto"/>
    <w:pitch w:val="default"/>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文鼎习字体">
    <w:altName w:val="宋体"/>
    <w:charset w:val="86"/>
    <w:family w:val="modern"/>
    <w:pitch w:val="default"/>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A37" w:rsidRDefault="00217A3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B6" w:rsidRPr="00217A37" w:rsidRDefault="00217A37" w:rsidP="00217A37">
    <w:pPr>
      <w:pStyle w:val="a4"/>
    </w:pPr>
    <w:r>
      <w:rPr>
        <w:noProof/>
      </w:rPr>
      <w:drawing>
        <wp:inline distT="0" distB="0" distL="0" distR="0">
          <wp:extent cx="5274310" cy="287655"/>
          <wp:effectExtent l="0" t="0" r="254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A37" w:rsidRDefault="00217A3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217A37">
      <w:r>
        <w:separator/>
      </w:r>
    </w:p>
  </w:footnote>
  <w:footnote w:type="continuationSeparator" w:id="0">
    <w:p w:rsidR="00000000" w:rsidRDefault="00217A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A37" w:rsidRDefault="00217A3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4EB6" w:rsidRPr="00217A37" w:rsidRDefault="00217A37" w:rsidP="00217A37">
    <w:pPr>
      <w:pStyle w:val="a5"/>
    </w:pPr>
    <w:r>
      <w:rPr>
        <w:noProof/>
      </w:rPr>
      <w:drawing>
        <wp:inline distT="0" distB="0" distL="0" distR="0">
          <wp:extent cx="5274310" cy="575310"/>
          <wp:effectExtent l="0" t="0" r="254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57531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A37" w:rsidRDefault="00217A3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0FF"/>
    <w:rsid w:val="00033473"/>
    <w:rsid w:val="00057731"/>
    <w:rsid w:val="00147263"/>
    <w:rsid w:val="001974EE"/>
    <w:rsid w:val="001F0088"/>
    <w:rsid w:val="00217A37"/>
    <w:rsid w:val="00385F3C"/>
    <w:rsid w:val="003D42B0"/>
    <w:rsid w:val="0042446A"/>
    <w:rsid w:val="00513FC3"/>
    <w:rsid w:val="00592CB4"/>
    <w:rsid w:val="005A04C7"/>
    <w:rsid w:val="006165B7"/>
    <w:rsid w:val="00770A35"/>
    <w:rsid w:val="007A2181"/>
    <w:rsid w:val="008730FF"/>
    <w:rsid w:val="00880A9A"/>
    <w:rsid w:val="00975A34"/>
    <w:rsid w:val="00A413DA"/>
    <w:rsid w:val="00AA0D7A"/>
    <w:rsid w:val="00AA54CB"/>
    <w:rsid w:val="00AB722F"/>
    <w:rsid w:val="00B34EB6"/>
    <w:rsid w:val="00BD43E4"/>
    <w:rsid w:val="00D745A3"/>
    <w:rsid w:val="00E018F3"/>
    <w:rsid w:val="00FB3986"/>
    <w:rsid w:val="00FE22A2"/>
    <w:rsid w:val="0EA40F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a6">
    <w:name w:val="二级章节"/>
    <w:basedOn w:val="a"/>
    <w:qFormat/>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pPr>
      <w:widowControl/>
      <w:jc w:val="left"/>
      <w:outlineLvl w:val="3"/>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rPr>
      <w:sz w:val="18"/>
      <w:szCs w:val="18"/>
    </w:rPr>
  </w:style>
  <w:style w:type="character" w:customStyle="1" w:styleId="Char0">
    <w:name w:val="页脚 Char"/>
    <w:link w:val="a4"/>
    <w:uiPriority w:val="99"/>
    <w:rPr>
      <w:sz w:val="18"/>
      <w:szCs w:val="18"/>
    </w:rPr>
  </w:style>
  <w:style w:type="character" w:customStyle="1" w:styleId="Char">
    <w:name w:val="批注框文本 Char"/>
    <w:link w:val="a3"/>
    <w:uiPriority w:val="99"/>
    <w:semiHidden/>
    <w:rPr>
      <w:sz w:val="18"/>
      <w:szCs w:val="18"/>
    </w:rPr>
  </w:style>
  <w:style w:type="paragraph" w:customStyle="1" w:styleId="a6">
    <w:name w:val="二级章节"/>
    <w:basedOn w:val="a"/>
    <w:qFormat/>
    <w:pPr>
      <w:widowControl/>
      <w:jc w:val="left"/>
      <w:outlineLvl w:val="2"/>
    </w:pPr>
    <w:rPr>
      <w:rFonts w:ascii="NEU-BZ-S92" w:eastAsia="方正书宋_GBK" w:hAnsi="NEU-BZ-S92" w:cstheme="minorBidi"/>
      <w:color w:val="000000"/>
      <w:kern w:val="0"/>
    </w:rPr>
  </w:style>
  <w:style w:type="paragraph" w:customStyle="1" w:styleId="a7">
    <w:name w:val="三级章节"/>
    <w:basedOn w:val="a"/>
    <w:qFormat/>
    <w:pPr>
      <w:widowControl/>
      <w:jc w:val="left"/>
      <w:outlineLvl w:val="3"/>
    </w:pPr>
    <w:rPr>
      <w:rFonts w:ascii="NEU-BZ-S92" w:eastAsia="方正书宋_GBK" w:hAnsi="NEU-BZ-S92" w:cstheme="minorBid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0.jpg"/></Relationships>
</file>

<file path=word/_rels/header2.xml.rels><?xml version="1.0" encoding="UTF-8" standalone="yes"?>
<Relationships xmlns="http://schemas.openxmlformats.org/package/2006/relationships"><Relationship Id="rId1" Type="http://schemas.openxmlformats.org/officeDocument/2006/relationships/image" Target="media/image9.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金牌学案模板.dotx</Template>
  <TotalTime>0</TotalTime>
  <Pages>5</Pages>
  <Words>562</Words>
  <Characters>3207</Characters>
  <Application>Microsoft Office Word</Application>
  <DocSecurity>0</DocSecurity>
  <Lines>26</Lines>
  <Paragraphs>7</Paragraphs>
  <ScaleCrop>false</ScaleCrop>
  <LinksUpToDate>false</LinksUpToDate>
  <CharactersWithSpaces>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2016-09-30T03:04:00Z</dcterms:created>
  <dcterms:modified xsi:type="dcterms:W3CDTF">2016-11-11T07:30:00Z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